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55" w:rsidRPr="00081355" w:rsidRDefault="00081355" w:rsidP="0008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355">
        <w:rPr>
          <w:rFonts w:ascii="Times New Roman" w:hAnsi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 по общеобразовательным предметам</w:t>
      </w:r>
    </w:p>
    <w:p w:rsidR="00081355" w:rsidRPr="00081355" w:rsidRDefault="00081355" w:rsidP="00A75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355">
        <w:rPr>
          <w:rFonts w:ascii="Times New Roman" w:hAnsi="Times New Roman"/>
          <w:b/>
          <w:sz w:val="28"/>
          <w:szCs w:val="28"/>
        </w:rPr>
        <w:t>в 2018/19 учебном году</w:t>
      </w:r>
    </w:p>
    <w:p w:rsidR="00A7508A" w:rsidRPr="00155530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7508A" w:rsidRDefault="00A7508A" w:rsidP="00A75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40F">
        <w:rPr>
          <w:rFonts w:ascii="Times New Roman" w:hAnsi="Times New Roman"/>
          <w:b/>
          <w:sz w:val="28"/>
          <w:szCs w:val="28"/>
        </w:rPr>
        <w:t>БИОЛОГИЯ</w:t>
      </w:r>
    </w:p>
    <w:p w:rsidR="00A7508A" w:rsidRDefault="00A7508A" w:rsidP="00A75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 xml:space="preserve">Школьный этап всероссийской олимпиады школьников по биологии проводится по заданиям, которые носят теоретический характер. В основе их содержания должны лежать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общеобразовательных организациях. Содержание олимпиадных заданий должно проверять не только предметные знания школьников по биологии, но и их умение решать различные прикладные биологические задачи в </w:t>
      </w:r>
      <w:proofErr w:type="spellStart"/>
      <w:r w:rsidRPr="00A7508A">
        <w:rPr>
          <w:rFonts w:ascii="Times New Roman" w:hAnsi="Times New Roman"/>
          <w:sz w:val="28"/>
          <w:szCs w:val="28"/>
        </w:rPr>
        <w:t>т.ч</w:t>
      </w:r>
      <w:proofErr w:type="spellEnd"/>
      <w:r w:rsidRPr="00A7508A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A7508A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A7508A">
        <w:rPr>
          <w:rFonts w:ascii="Times New Roman" w:hAnsi="Times New Roman"/>
          <w:sz w:val="28"/>
          <w:szCs w:val="28"/>
        </w:rPr>
        <w:t xml:space="preserve"> уровне.</w:t>
      </w:r>
    </w:p>
    <w:p w:rsid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>Следует обратить внимание на то, что в школьном этапе Олимпиады могут принимать участие обучающиеся 5-11 классов, желающие участвовать в олимпиаде. В содержание заданий по каждой параллели необходимо включать задания, охватывающие блоки содержания не только по темам, изучаемым в данном классе, но и блоки содержания из предыдущих классов.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08A" w:rsidRDefault="00A7508A" w:rsidP="00A7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508A">
        <w:rPr>
          <w:rFonts w:ascii="Times New Roman" w:hAnsi="Times New Roman"/>
          <w:b/>
          <w:sz w:val="28"/>
          <w:szCs w:val="28"/>
        </w:rPr>
        <w:t>Основные требования к заданиям для проведения школьного этапа</w:t>
      </w:r>
      <w:r w:rsidRPr="00A7508A">
        <w:rPr>
          <w:rFonts w:ascii="Times New Roman" w:hAnsi="Times New Roman"/>
          <w:sz w:val="28"/>
          <w:szCs w:val="28"/>
        </w:rPr>
        <w:t xml:space="preserve"> </w:t>
      </w:r>
      <w:r w:rsidRPr="00A7508A">
        <w:rPr>
          <w:rFonts w:ascii="Times New Roman" w:hAnsi="Times New Roman"/>
          <w:b/>
          <w:sz w:val="28"/>
          <w:szCs w:val="28"/>
        </w:rPr>
        <w:t>олимпиады</w:t>
      </w:r>
    </w:p>
    <w:p w:rsidR="00A7508A" w:rsidRPr="00A7508A" w:rsidRDefault="00A7508A" w:rsidP="00A7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>– задания необходимо готовить в тестовой форме закрытого типа, что повышает объективность оценивания конкурсантов и позволяет охватить больший объем контролируемых элементов знаний;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 xml:space="preserve"> – форма заданий должна быть такой, чтобы на решение каждого участник тратил минимальное время;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>– задания должны быть написаны понятно, доходчиво и лаконично и иметь однозначные решения (ответы);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 xml:space="preserve"> – в закрытых тестовых заданиях для маскировки верного ответа должны быть использованы только реально существующие термины, понятия и формулировки, составляющие предметную область «Биология»; 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 xml:space="preserve">– задания следует разнообразить по форме и содержанию, однако задания в блоке желательно группировать по типам; 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 xml:space="preserve">– в заданиях рекомендуется использовать </w:t>
      </w:r>
      <w:proofErr w:type="spellStart"/>
      <w:r w:rsidRPr="00A7508A">
        <w:rPr>
          <w:rFonts w:ascii="Times New Roman" w:hAnsi="Times New Roman"/>
          <w:sz w:val="28"/>
          <w:szCs w:val="28"/>
        </w:rPr>
        <w:t>фактологический</w:t>
      </w:r>
      <w:proofErr w:type="spellEnd"/>
      <w:r w:rsidRPr="00A7508A">
        <w:rPr>
          <w:rFonts w:ascii="Times New Roman" w:hAnsi="Times New Roman"/>
          <w:sz w:val="28"/>
          <w:szCs w:val="28"/>
        </w:rPr>
        <w:t xml:space="preserve"> материал местного, регионального, национального и глобального уровней.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 xml:space="preserve">Итогом работы предметно-методической комиссии должно стать создание пакета методических материалов для проведения всероссийской олимпиады школьников по биологии в содержание, которого, входят: 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 xml:space="preserve">– комплекты заданий; 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 xml:space="preserve">– пустые бланки ответов на задания (матрицы); </w:t>
      </w:r>
    </w:p>
    <w:p w:rsid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lastRenderedPageBreak/>
        <w:t xml:space="preserve">– ответы на задания. 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08A" w:rsidRDefault="00A7508A" w:rsidP="00A7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508A">
        <w:rPr>
          <w:rFonts w:ascii="Times New Roman" w:hAnsi="Times New Roman"/>
          <w:b/>
          <w:sz w:val="28"/>
          <w:szCs w:val="28"/>
        </w:rPr>
        <w:t xml:space="preserve">Примерное количество заданий по биологии для </w:t>
      </w:r>
      <w:proofErr w:type="gramStart"/>
      <w:r w:rsidRPr="00A7508A">
        <w:rPr>
          <w:rFonts w:ascii="Times New Roman" w:hAnsi="Times New Roman"/>
          <w:b/>
          <w:sz w:val="28"/>
          <w:szCs w:val="28"/>
        </w:rPr>
        <w:t>школьного</w:t>
      </w:r>
      <w:proofErr w:type="gramEnd"/>
      <w:r w:rsidRPr="00A7508A">
        <w:rPr>
          <w:rFonts w:ascii="Times New Roman" w:hAnsi="Times New Roman"/>
          <w:b/>
          <w:sz w:val="28"/>
          <w:szCs w:val="28"/>
        </w:rPr>
        <w:t xml:space="preserve"> (продолжительность работы 120 минут)</w:t>
      </w:r>
    </w:p>
    <w:p w:rsidR="00A7508A" w:rsidRPr="00A7508A" w:rsidRDefault="00A7508A" w:rsidP="00A7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7508A" w:rsidRPr="00A7508A" w:rsidTr="00095714">
        <w:tc>
          <w:tcPr>
            <w:tcW w:w="1914" w:type="dxa"/>
          </w:tcPr>
          <w:p w:rsidR="00A7508A" w:rsidRPr="00A7508A" w:rsidRDefault="00A7508A" w:rsidP="00A750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8A">
              <w:rPr>
                <w:rFonts w:ascii="Times New Roman" w:hAnsi="Times New Roman"/>
                <w:b/>
                <w:sz w:val="28"/>
                <w:szCs w:val="28"/>
              </w:rPr>
              <w:t>Комплект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8A">
              <w:rPr>
                <w:rFonts w:ascii="Times New Roman" w:hAnsi="Times New Roman"/>
                <w:b/>
                <w:sz w:val="28"/>
                <w:szCs w:val="28"/>
              </w:rPr>
              <w:t>Часть I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8A">
              <w:rPr>
                <w:rFonts w:ascii="Times New Roman" w:hAnsi="Times New Roman"/>
                <w:b/>
                <w:sz w:val="28"/>
                <w:szCs w:val="28"/>
              </w:rPr>
              <w:t>Часть II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8A">
              <w:rPr>
                <w:rFonts w:ascii="Times New Roman" w:hAnsi="Times New Roman"/>
                <w:b/>
                <w:sz w:val="28"/>
                <w:szCs w:val="28"/>
              </w:rPr>
              <w:t>Часть III</w:t>
            </w:r>
          </w:p>
        </w:tc>
        <w:tc>
          <w:tcPr>
            <w:tcW w:w="1915" w:type="dxa"/>
          </w:tcPr>
          <w:p w:rsidR="00A7508A" w:rsidRPr="00A7508A" w:rsidRDefault="00A7508A" w:rsidP="00A750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8A">
              <w:rPr>
                <w:rFonts w:ascii="Times New Roman" w:hAnsi="Times New Roman"/>
                <w:b/>
                <w:sz w:val="28"/>
                <w:szCs w:val="28"/>
              </w:rPr>
              <w:t>Часть IV</w:t>
            </w:r>
          </w:p>
        </w:tc>
      </w:tr>
      <w:tr w:rsidR="00A7508A" w:rsidRPr="00A7508A" w:rsidTr="00095714">
        <w:tc>
          <w:tcPr>
            <w:tcW w:w="1914" w:type="dxa"/>
          </w:tcPr>
          <w:p w:rsidR="00A7508A" w:rsidRPr="00A7508A" w:rsidRDefault="00A7508A" w:rsidP="00A7508A">
            <w:pPr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508A" w:rsidRPr="00A7508A" w:rsidTr="00095714">
        <w:tc>
          <w:tcPr>
            <w:tcW w:w="1914" w:type="dxa"/>
          </w:tcPr>
          <w:p w:rsidR="00A7508A" w:rsidRPr="00A7508A" w:rsidRDefault="00A7508A" w:rsidP="00A7508A">
            <w:pPr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508A" w:rsidRPr="00A7508A" w:rsidTr="00095714">
        <w:tc>
          <w:tcPr>
            <w:tcW w:w="1914" w:type="dxa"/>
          </w:tcPr>
          <w:p w:rsidR="00A7508A" w:rsidRPr="00A7508A" w:rsidRDefault="00A7508A" w:rsidP="00A7508A">
            <w:pPr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508A" w:rsidRPr="00A7508A" w:rsidTr="00095714">
        <w:tc>
          <w:tcPr>
            <w:tcW w:w="1914" w:type="dxa"/>
          </w:tcPr>
          <w:p w:rsidR="00A7508A" w:rsidRPr="00A7508A" w:rsidRDefault="00A7508A" w:rsidP="00A7508A">
            <w:pPr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508A" w:rsidRPr="00A7508A" w:rsidTr="00095714">
        <w:tc>
          <w:tcPr>
            <w:tcW w:w="1914" w:type="dxa"/>
          </w:tcPr>
          <w:p w:rsidR="00A7508A" w:rsidRPr="00A7508A" w:rsidRDefault="00A7508A" w:rsidP="00A7508A">
            <w:pPr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508A" w:rsidRPr="00A7508A" w:rsidTr="00095714">
        <w:tc>
          <w:tcPr>
            <w:tcW w:w="1914" w:type="dxa"/>
          </w:tcPr>
          <w:p w:rsidR="00A7508A" w:rsidRPr="00A7508A" w:rsidRDefault="00A7508A" w:rsidP="00A7508A">
            <w:pPr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A7508A" w:rsidRPr="00A7508A" w:rsidRDefault="00A7508A" w:rsidP="00A750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50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7508A" w:rsidRDefault="00A7508A" w:rsidP="00A7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08A" w:rsidRDefault="00A7508A" w:rsidP="00A7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508A">
        <w:rPr>
          <w:rFonts w:ascii="Times New Roman" w:hAnsi="Times New Roman"/>
          <w:b/>
          <w:sz w:val="28"/>
          <w:szCs w:val="28"/>
        </w:rPr>
        <w:t>Описание необходимого материально-технического обеспечения для выполнения олимпиадных заданий</w:t>
      </w:r>
    </w:p>
    <w:p w:rsidR="00A7508A" w:rsidRPr="00A7508A" w:rsidRDefault="00A7508A" w:rsidP="00A7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 xml:space="preserve">Для проведения олимпиады на школьном этапе, необходимы аудитории (школьные классы), в которых можно было бы </w:t>
      </w:r>
      <w:proofErr w:type="gramStart"/>
      <w:r w:rsidRPr="00A7508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7508A">
        <w:rPr>
          <w:rFonts w:ascii="Times New Roman" w:hAnsi="Times New Roman"/>
          <w:sz w:val="28"/>
          <w:szCs w:val="28"/>
        </w:rPr>
        <w:t xml:space="preserve"> ожидаемое количество участников. Для каждой параллели готовится отдельная аудитория (класс).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08A">
        <w:rPr>
          <w:rFonts w:ascii="Times New Roman" w:hAnsi="Times New Roman"/>
          <w:sz w:val="28"/>
          <w:szCs w:val="28"/>
        </w:rPr>
        <w:t xml:space="preserve">Для работы жюри необходимо подготовить помещение, оснащенное техническими средствами и канцелярскими принадлежностями: компьютер, принтер, копир, 4-5 пачек бумаги, ручки (красные из расчета на каждого члена жюри + 20% сверху), карандаши  простые (из расчета на каждого члена жюри + 20% сверху), ножницы, </w:t>
      </w:r>
      <w:proofErr w:type="spellStart"/>
      <w:r w:rsidRPr="00A7508A">
        <w:rPr>
          <w:rFonts w:ascii="Times New Roman" w:hAnsi="Times New Roman"/>
          <w:sz w:val="28"/>
          <w:szCs w:val="28"/>
        </w:rPr>
        <w:t>степлер</w:t>
      </w:r>
      <w:proofErr w:type="spellEnd"/>
      <w:r w:rsidRPr="00A7508A">
        <w:rPr>
          <w:rFonts w:ascii="Times New Roman" w:hAnsi="Times New Roman"/>
          <w:sz w:val="28"/>
          <w:szCs w:val="28"/>
        </w:rPr>
        <w:t xml:space="preserve"> и скрепки к нему (10 упаковок), </w:t>
      </w:r>
      <w:proofErr w:type="spellStart"/>
      <w:r w:rsidRPr="00A7508A">
        <w:rPr>
          <w:rFonts w:ascii="Times New Roman" w:hAnsi="Times New Roman"/>
          <w:sz w:val="28"/>
          <w:szCs w:val="28"/>
        </w:rPr>
        <w:t>антистеплер</w:t>
      </w:r>
      <w:proofErr w:type="spellEnd"/>
      <w:r w:rsidRPr="00A7508A">
        <w:rPr>
          <w:rFonts w:ascii="Times New Roman" w:hAnsi="Times New Roman"/>
          <w:sz w:val="28"/>
          <w:szCs w:val="28"/>
        </w:rPr>
        <w:t xml:space="preserve">, клеящий карандаш, широкий скотч. </w:t>
      </w:r>
      <w:proofErr w:type="gramEnd"/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 xml:space="preserve">Для каждого участника олимпиады должно быть предоставлено отдельное рабочее место, оборудованное в соответствии с требованиями к проведению.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</w:t>
      </w:r>
      <w:proofErr w:type="spellStart"/>
      <w:r w:rsidRPr="00A7508A">
        <w:rPr>
          <w:rFonts w:ascii="Times New Roman" w:hAnsi="Times New Roman"/>
          <w:sz w:val="28"/>
          <w:szCs w:val="28"/>
        </w:rPr>
        <w:t>санитарноэпидемиологическим</w:t>
      </w:r>
      <w:proofErr w:type="spellEnd"/>
      <w:r w:rsidRPr="00A7508A">
        <w:rPr>
          <w:rFonts w:ascii="Times New Roman" w:hAnsi="Times New Roman"/>
          <w:sz w:val="28"/>
          <w:szCs w:val="28"/>
        </w:rPr>
        <w:t xml:space="preserve"> правилам и нормам.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>Каждый участник получает комплект заданий и лист (матрицу) ответов. После завершения работы комплект заданий участник может забрать, а лист ответа должен быть подписан и сдан для проверки. Также рекомендуется предоставить участникам Олимпиады черновик (1 лист формата А</w:t>
      </w:r>
      <w:proofErr w:type="gramStart"/>
      <w:r w:rsidRPr="00A7508A">
        <w:rPr>
          <w:rFonts w:ascii="Times New Roman" w:hAnsi="Times New Roman"/>
          <w:sz w:val="28"/>
          <w:szCs w:val="28"/>
        </w:rPr>
        <w:t>4</w:t>
      </w:r>
      <w:proofErr w:type="gramEnd"/>
      <w:r w:rsidRPr="00A7508A">
        <w:rPr>
          <w:rFonts w:ascii="Times New Roman" w:hAnsi="Times New Roman"/>
          <w:sz w:val="28"/>
          <w:szCs w:val="28"/>
        </w:rPr>
        <w:t>).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 xml:space="preserve">Во время проведения олимпиады участники олимпиады должны соблюдать действующий Порядок и требования, утверждённые </w:t>
      </w:r>
      <w:r w:rsidRPr="00A7508A">
        <w:rPr>
          <w:rFonts w:ascii="Times New Roman" w:hAnsi="Times New Roman"/>
          <w:sz w:val="28"/>
          <w:szCs w:val="28"/>
        </w:rPr>
        <w:lastRenderedPageBreak/>
        <w:t xml:space="preserve">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</w:t>
      </w:r>
    </w:p>
    <w:p w:rsid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>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никакие справочные материалы, средства связи, фото- и видео аппаратуру.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08A" w:rsidRDefault="00A7508A" w:rsidP="00A7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508A">
        <w:rPr>
          <w:rFonts w:ascii="Times New Roman" w:hAnsi="Times New Roman"/>
          <w:b/>
          <w:sz w:val="28"/>
          <w:szCs w:val="28"/>
        </w:rPr>
        <w:t>Методика оценивания выполнения олимпиадных заданий</w:t>
      </w:r>
    </w:p>
    <w:p w:rsidR="00A7508A" w:rsidRPr="00A7508A" w:rsidRDefault="00A7508A" w:rsidP="00A750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>За объективную проверку олимпиадных заданий, выполненных участниками олимпиады, отвечает жюри, которое принимает для оценивания закодированные (</w:t>
      </w:r>
      <w:proofErr w:type="gramStart"/>
      <w:r w:rsidRPr="00A7508A">
        <w:rPr>
          <w:rFonts w:ascii="Times New Roman" w:hAnsi="Times New Roman"/>
          <w:sz w:val="28"/>
          <w:szCs w:val="28"/>
        </w:rPr>
        <w:t xml:space="preserve">обезличенные) </w:t>
      </w:r>
      <w:proofErr w:type="gramEnd"/>
      <w:r w:rsidRPr="00A7508A">
        <w:rPr>
          <w:rFonts w:ascii="Times New Roman" w:hAnsi="Times New Roman"/>
          <w:sz w:val="28"/>
          <w:szCs w:val="28"/>
        </w:rPr>
        <w:t xml:space="preserve">олимпиадные работы участников олимпиады, оценивает выполненные олимпиадные задания в соответствии с утверждёнными критериями и методиками оценивания выполненных олимпиадных заданий; проводит разбор олимпиадных заданий, а также другие функции в соответствии с действующим порядком проведения всероссийской олимпиады школьников. 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b/>
          <w:i/>
          <w:sz w:val="28"/>
          <w:szCs w:val="28"/>
        </w:rPr>
        <w:t>Критерии оценивания заданий школьного этапа следующие</w:t>
      </w:r>
      <w:r w:rsidRPr="00A7508A">
        <w:rPr>
          <w:rFonts w:ascii="Times New Roman" w:hAnsi="Times New Roman"/>
          <w:sz w:val="28"/>
          <w:szCs w:val="28"/>
        </w:rPr>
        <w:t xml:space="preserve">: 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 xml:space="preserve">-в тестовых заданиях частей I и III за каждый правильный ответ участник получает по 1 баллу; 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>-в тестовых заданиях части II за каждый правильный ответ участник получает по 2 балла;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 xml:space="preserve">В тестовых заданиях части IV конкурсантам необходимо заполнить матрицы в соответствии с требованиями, описанными в условиях. Особенности оценивания описаны в тексте для каждого задания индивидуально. Основная цель введения таких заданий – ориентация участников Олимпиады на содержание заданий последующих этапов всероссийской олимпиады. </w:t>
      </w:r>
    </w:p>
    <w:p w:rsidR="00A7508A" w:rsidRPr="00A7508A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08A">
        <w:rPr>
          <w:rFonts w:ascii="Times New Roman" w:hAnsi="Times New Roman"/>
          <w:sz w:val="28"/>
          <w:szCs w:val="28"/>
        </w:rPr>
        <w:t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призеры.</w:t>
      </w:r>
    </w:p>
    <w:p w:rsidR="00D145D8" w:rsidRPr="00081355" w:rsidRDefault="00A7508A">
      <w:pPr>
        <w:rPr>
          <w:sz w:val="28"/>
          <w:szCs w:val="28"/>
        </w:rPr>
      </w:pPr>
    </w:p>
    <w:sectPr w:rsidR="00D145D8" w:rsidRPr="000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A2"/>
    <w:rsid w:val="00081355"/>
    <w:rsid w:val="003466A2"/>
    <w:rsid w:val="00A7508A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2018-09-11T07:18:00Z</dcterms:created>
  <dcterms:modified xsi:type="dcterms:W3CDTF">2018-09-11T07:18:00Z</dcterms:modified>
</cp:coreProperties>
</file>