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02" w:rsidRPr="00880402" w:rsidRDefault="00880402" w:rsidP="0088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02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 в 2018/19 учебном году</w:t>
      </w:r>
    </w:p>
    <w:p w:rsidR="00880402" w:rsidRPr="00880402" w:rsidRDefault="00880402" w:rsidP="0088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402" w:rsidRPr="00880402" w:rsidRDefault="00880402" w:rsidP="0088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02">
        <w:rPr>
          <w:rFonts w:ascii="Times New Roman" w:hAnsi="Times New Roman"/>
          <w:b/>
          <w:sz w:val="28"/>
          <w:szCs w:val="28"/>
        </w:rPr>
        <w:t>ХИМИЯ</w:t>
      </w:r>
    </w:p>
    <w:p w:rsidR="00880402" w:rsidRPr="00880402" w:rsidRDefault="00880402" w:rsidP="0088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402" w:rsidRP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402">
        <w:rPr>
          <w:rFonts w:ascii="Times New Roman" w:hAnsi="Times New Roman"/>
          <w:b/>
          <w:sz w:val="28"/>
          <w:szCs w:val="28"/>
        </w:rPr>
        <w:t>Принципы составления олимпиадных заданий и формирования</w:t>
      </w:r>
    </w:p>
    <w:p w:rsid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402">
        <w:rPr>
          <w:rFonts w:ascii="Times New Roman" w:hAnsi="Times New Roman"/>
          <w:b/>
          <w:sz w:val="28"/>
          <w:szCs w:val="28"/>
        </w:rPr>
        <w:t>комплектов олим</w:t>
      </w:r>
      <w:r>
        <w:rPr>
          <w:rFonts w:ascii="Times New Roman" w:hAnsi="Times New Roman"/>
          <w:b/>
          <w:sz w:val="28"/>
          <w:szCs w:val="28"/>
        </w:rPr>
        <w:t xml:space="preserve">пиадных заданий для школьного этапа </w:t>
      </w:r>
    </w:p>
    <w:p w:rsidR="00880402" w:rsidRP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402">
        <w:rPr>
          <w:rFonts w:ascii="Times New Roman" w:hAnsi="Times New Roman"/>
          <w:sz w:val="28"/>
          <w:szCs w:val="28"/>
        </w:rPr>
        <w:t>Задания олимпиады школьного этапа могут быть авторскими или выбраны из литературных источников. За основу могут быть взяты задания олимпиад прошлых лет, опубликованные в сборниках и на интернет порталах (см. список литературы, Интернет-ресурсов). Ссылка на источник обязательна. Задания школьного и муниципального этапов целесообразно разрабатывать для 4 возрастных параллелей: школьный этап - 5-8, 9, 10 и 11 классы, муниципальный этап - 7-8, 9, 10, 11 классы. Для каждой параллели разрабатывается один вариант заданий.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402">
        <w:rPr>
          <w:rFonts w:ascii="Times New Roman" w:hAnsi="Times New Roman"/>
          <w:sz w:val="28"/>
          <w:szCs w:val="28"/>
        </w:rPr>
        <w:t>Школьный этап Олимпиады по химии для старших возрастных параллелей желательно проводить в 2 тура (теоретический и экспериментальный) в сроки, установленные Порядком проведения Всероссийской олимпиады школьников (Приказ № 1252 Министерства образования и науки Российской Федерации от 18 ноября 2013 г, приказ № 249 Министерства образования и науки Российской Федерации от 17 марта 2015 г., приказ № 1488 Министерства образования и науки Российской Федерации от</w:t>
      </w:r>
      <w:proofErr w:type="gramEnd"/>
      <w:r w:rsidRPr="00880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402">
        <w:rPr>
          <w:rFonts w:ascii="Times New Roman" w:hAnsi="Times New Roman"/>
          <w:sz w:val="28"/>
          <w:szCs w:val="28"/>
        </w:rPr>
        <w:t>17 декабря 2015 г., приказ № 1435 Министерства образования и науки Российской Федерации от 17 ноября 2016 г.).</w:t>
      </w:r>
      <w:proofErr w:type="gramEnd"/>
      <w:r w:rsidRPr="00880402">
        <w:rPr>
          <w:rFonts w:ascii="Times New Roman" w:hAnsi="Times New Roman"/>
          <w:sz w:val="28"/>
          <w:szCs w:val="28"/>
        </w:rPr>
        <w:t xml:space="preserve"> Длительность теоретического тура составляет не более 4 (четырех), а экспериментального тура - не более 2 (двух) астрономических часов. Если проведение экспериментального тура на школьном этапе невозможно, то в комплект теоретического тура включается задача, требующая мысленного эксперимента, и время проведения тура увеличивается.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402">
        <w:rPr>
          <w:rFonts w:ascii="Times New Roman" w:hAnsi="Times New Roman"/>
          <w:sz w:val="28"/>
          <w:szCs w:val="28"/>
        </w:rPr>
        <w:t>Для учащихся 5-8 классов олимпиада по химии должна быть в большей степени занимательной, чем традиционной: в отличие от классической формы проведения олимпиады (теоретический и экспериментальный тур), в данном случае рекомендуется игровая форма: олимпиада может быть проведена в виде викторин и конкурсов химического содержания, включающих: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402">
        <w:rPr>
          <w:rFonts w:ascii="Times New Roman" w:hAnsi="Times New Roman"/>
          <w:sz w:val="28"/>
          <w:szCs w:val="28"/>
        </w:rPr>
        <w:t>1.</w:t>
      </w:r>
      <w:r w:rsidRPr="00880402">
        <w:rPr>
          <w:rFonts w:ascii="Times New Roman" w:hAnsi="Times New Roman"/>
          <w:sz w:val="28"/>
          <w:szCs w:val="28"/>
        </w:rPr>
        <w:tab/>
        <w:t>элементарные лабораторные операции (кто точнее взвесит или измерит объем, кто точнее и аккуратнее отберет необходимый объем жидкости, кто быстро, при этом аккуратно и точно приготовит раствор заданной концентрации или разделит смесь на компоненты);</w:t>
      </w:r>
      <w:proofErr w:type="gramEnd"/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</w:rPr>
        <w:t>2.</w:t>
      </w:r>
      <w:r w:rsidRPr="00880402">
        <w:rPr>
          <w:rFonts w:ascii="Times New Roman" w:hAnsi="Times New Roman"/>
          <w:sz w:val="28"/>
          <w:szCs w:val="28"/>
        </w:rPr>
        <w:tab/>
        <w:t>простые химические опыты, связанные с жизнью: гашение соды уксусной кислотой, разложение хлорида аммония, изменение цвета природных индикаторов в кислой и</w:t>
      </w:r>
      <w:r w:rsidRPr="00880402">
        <w:rPr>
          <w:color w:val="000000"/>
          <w:sz w:val="28"/>
          <w:szCs w:val="28"/>
          <w:lang w:bidi="ru-RU"/>
        </w:rPr>
        <w:t xml:space="preserve"> </w:t>
      </w:r>
      <w:r w:rsidRPr="00880402">
        <w:rPr>
          <w:rFonts w:ascii="Times New Roman" w:hAnsi="Times New Roman"/>
          <w:sz w:val="28"/>
          <w:szCs w:val="28"/>
          <w:lang w:bidi="ru-RU"/>
        </w:rPr>
        <w:t>щелочной среде.</w:t>
      </w:r>
    </w:p>
    <w:p w:rsid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lastRenderedPageBreak/>
        <w:t>К подготовке туров для обучающихся 5-8 классов желательно привлекать старшеклассников.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t>Методика оценивания выполненных олимпиадных заданий</w:t>
      </w:r>
    </w:p>
    <w:p w:rsidR="00880402" w:rsidRP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Оценивание работ участников школьного и муниципального этапов Всероссийской олимпиады проводится согласно системе оценивания, разработанной предметной методической комиссией (см. рекомендации по разработке системы оценивания). Члены жюри перед проверкой знакомятся с решениями и с системой оценивания, распределяют задания, которые будут проверять. Проверка проводится парой членов жюри. Важным условием объективности проверки является то, что одна пара членов жюри проверяет одно и то же задание.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Члены жюри приступают к проверке только после кодирования работ (кодированием занимается представитель орг. комитета).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В системе оценивания указан максимальный балл за тот или иной элемент решения. При неполном или частично ошибочном ответе ставится меньшее число баллов. Если ответ</w:t>
      </w:r>
      <w:r w:rsidRPr="00880402">
        <w:rPr>
          <w:color w:val="000000"/>
          <w:sz w:val="28"/>
          <w:szCs w:val="28"/>
          <w:lang w:bidi="ru-RU"/>
        </w:rPr>
        <w:t xml:space="preserve"> </w:t>
      </w:r>
      <w:r w:rsidRPr="00880402">
        <w:rPr>
          <w:rFonts w:ascii="Times New Roman" w:hAnsi="Times New Roman"/>
          <w:sz w:val="28"/>
          <w:szCs w:val="28"/>
          <w:lang w:bidi="ru-RU"/>
        </w:rPr>
        <w:t>неправильный, то за элемент решения баллы не начисляются.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Баллы могут начисляться также за оригинальное решение. При этом нельзя превышать максимальный балл за задание.</w:t>
      </w:r>
    </w:p>
    <w:p w:rsid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0" w:name="bookmark9"/>
      <w:r w:rsidRPr="00880402">
        <w:rPr>
          <w:rFonts w:ascii="Times New Roman" w:hAnsi="Times New Roman"/>
          <w:sz w:val="28"/>
          <w:szCs w:val="28"/>
          <w:lang w:bidi="ru-RU"/>
        </w:rPr>
        <w:t>Общая оценка результата участника олимпиады является арифметической суммой всех баллов, полученным им за задания всех туров олимпиады. Баллы за задания и общая сумма заносится членами жюри в ведомость и вместе с работами передается на декодирование, а затем фиксируются в итоговой ведомости, по которой подводятся итоги олимпиады.</w:t>
      </w:r>
      <w:bookmarkEnd w:id="0"/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" w:name="bookmark10"/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t>Материально-техническое обеспечение для выполнения олимпиадных</w:t>
      </w:r>
      <w:bookmarkStart w:id="2" w:name="bookmark11"/>
      <w:bookmarkEnd w:id="1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з</w:t>
      </w:r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t>аданий</w:t>
      </w:r>
      <w:bookmarkEnd w:id="2"/>
    </w:p>
    <w:p w:rsidR="00880402" w:rsidRP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Для тиражирования материалов необходима компьютерная техника, множительная техника (лазерные принтеры и копиры) и расходные материалы. Материалы (условия и решения с системой оценивания) следует размножать в расчете на каждого участника.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Для каждого участника необходимо распечатать периодическую систему, таблицу растворимости (приложения 1 и 2) и условия заданий. Решения с системой оценивания печатаются отдельно и раздаются участникам и сопровождающим только после окончания всеми участниками теоретического тура.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Для выполнения заданий теоретического и экспериментального туров требуются проштампованные тетради в клетку/листы бумаги формата А</w:t>
      </w:r>
      <w:proofErr w:type="gramStart"/>
      <w:r w:rsidRPr="00880402">
        <w:rPr>
          <w:rFonts w:ascii="Times New Roman" w:hAnsi="Times New Roman"/>
          <w:sz w:val="28"/>
          <w:szCs w:val="28"/>
          <w:lang w:bidi="ru-RU"/>
        </w:rPr>
        <w:t>4</w:t>
      </w:r>
      <w:proofErr w:type="gramEnd"/>
      <w:r w:rsidRPr="00880402">
        <w:rPr>
          <w:rFonts w:ascii="Times New Roman" w:hAnsi="Times New Roman"/>
          <w:sz w:val="28"/>
          <w:szCs w:val="28"/>
          <w:lang w:bidi="ru-RU"/>
        </w:rPr>
        <w:t>, небольшой запас ручек синего (или черного цвета).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u w:val="single"/>
          <w:lang w:bidi="ru-RU"/>
        </w:rPr>
        <w:t>Для работы жюри и оргкомитета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lastRenderedPageBreak/>
        <w:t xml:space="preserve">Компьютерная и множительная техника, бумага, ручки синие и красные (в расчете по 2 шт. на каждого члена жюри), карандаши простые, ножницы, </w:t>
      </w:r>
      <w:proofErr w:type="spellStart"/>
      <w:r w:rsidRPr="00880402">
        <w:rPr>
          <w:rFonts w:ascii="Times New Roman" w:hAnsi="Times New Roman"/>
          <w:sz w:val="28"/>
          <w:szCs w:val="28"/>
          <w:lang w:bidi="ru-RU"/>
        </w:rPr>
        <w:t>степлеры</w:t>
      </w:r>
      <w:proofErr w:type="spellEnd"/>
      <w:r w:rsidRPr="00880402">
        <w:rPr>
          <w:rFonts w:ascii="Times New Roman" w:hAnsi="Times New Roman"/>
          <w:sz w:val="28"/>
          <w:szCs w:val="28"/>
          <w:lang w:bidi="ru-RU"/>
        </w:rPr>
        <w:t xml:space="preserve"> и скрепки к ним, </w:t>
      </w:r>
      <w:proofErr w:type="spellStart"/>
      <w:r w:rsidRPr="00880402">
        <w:rPr>
          <w:rFonts w:ascii="Times New Roman" w:hAnsi="Times New Roman"/>
          <w:sz w:val="28"/>
          <w:szCs w:val="28"/>
          <w:lang w:bidi="ru-RU"/>
        </w:rPr>
        <w:t>антистеплеры</w:t>
      </w:r>
      <w:proofErr w:type="spellEnd"/>
      <w:r w:rsidRPr="00880402">
        <w:rPr>
          <w:rFonts w:ascii="Times New Roman" w:hAnsi="Times New Roman"/>
          <w:sz w:val="28"/>
          <w:szCs w:val="28"/>
          <w:lang w:bidi="ru-RU"/>
        </w:rPr>
        <w:t>, клеящий карандаш;</w:t>
      </w:r>
    </w:p>
    <w:p w:rsid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" w:name="bookmark12"/>
      <w:r w:rsidRPr="00880402">
        <w:rPr>
          <w:rFonts w:ascii="Times New Roman" w:hAnsi="Times New Roman"/>
          <w:sz w:val="28"/>
          <w:szCs w:val="28"/>
          <w:u w:val="single"/>
          <w:lang w:bidi="ru-RU"/>
        </w:rPr>
        <w:t>Для экспериментального тура</w:t>
      </w:r>
      <w:r w:rsidRPr="00880402">
        <w:rPr>
          <w:rFonts w:ascii="Times New Roman" w:hAnsi="Times New Roman"/>
          <w:sz w:val="28"/>
          <w:szCs w:val="28"/>
          <w:lang w:bidi="ru-RU"/>
        </w:rPr>
        <w:t xml:space="preserve"> необходимы реактивы и оборудование, которыми укомплектована школа, при необходимости организаторы должны предусмотреть закупку простого оборудования (пробирки, колбы и т.д.) и реактивов для проведения муниципального и школьного этапов в соответствии с </w:t>
      </w:r>
      <w:proofErr w:type="gramStart"/>
      <w:r w:rsidRPr="00880402">
        <w:rPr>
          <w:rFonts w:ascii="Times New Roman" w:hAnsi="Times New Roman"/>
          <w:sz w:val="28"/>
          <w:szCs w:val="28"/>
          <w:lang w:bidi="ru-RU"/>
        </w:rPr>
        <w:t>требованиями</w:t>
      </w:r>
      <w:proofErr w:type="gramEnd"/>
      <w:r w:rsidRPr="00880402">
        <w:rPr>
          <w:rFonts w:ascii="Times New Roman" w:hAnsi="Times New Roman"/>
          <w:sz w:val="28"/>
          <w:szCs w:val="28"/>
          <w:lang w:bidi="ru-RU"/>
        </w:rPr>
        <w:t xml:space="preserve"> разработанными региональными и муниципальными методическими комиссиями.</w:t>
      </w:r>
      <w:bookmarkEnd w:id="3"/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t xml:space="preserve">Перечень справочных материалов, средств связи и </w:t>
      </w:r>
      <w:proofErr w:type="gramStart"/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t>электронно-</w:t>
      </w:r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br/>
        <w:t>вычислительной</w:t>
      </w:r>
      <w:proofErr w:type="gramEnd"/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t xml:space="preserve"> техники,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разрешенных к использованию во </w:t>
      </w:r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t>время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880402">
        <w:rPr>
          <w:rFonts w:ascii="Times New Roman" w:hAnsi="Times New Roman"/>
          <w:b/>
          <w:bCs/>
          <w:sz w:val="28"/>
          <w:szCs w:val="28"/>
          <w:lang w:bidi="ru-RU"/>
        </w:rPr>
        <w:t>проведения олимпиады</w:t>
      </w:r>
    </w:p>
    <w:p w:rsidR="00880402" w:rsidRPr="00880402" w:rsidRDefault="00880402" w:rsidP="008804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Периодическая система х</w:t>
      </w:r>
      <w:bookmarkStart w:id="4" w:name="_GoBack"/>
      <w:bookmarkEnd w:id="4"/>
      <w:r w:rsidRPr="00880402">
        <w:rPr>
          <w:rFonts w:ascii="Times New Roman" w:hAnsi="Times New Roman"/>
          <w:sz w:val="28"/>
          <w:szCs w:val="28"/>
          <w:lang w:bidi="ru-RU"/>
        </w:rPr>
        <w:t xml:space="preserve">имических элементов 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 xml:space="preserve">Таблица растворимости и ряд напряжения металлов </w:t>
      </w:r>
    </w:p>
    <w:p w:rsidR="00880402" w:rsidRPr="00880402" w:rsidRDefault="00880402" w:rsidP="0088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80402">
        <w:rPr>
          <w:rFonts w:ascii="Times New Roman" w:hAnsi="Times New Roman"/>
          <w:sz w:val="28"/>
          <w:szCs w:val="28"/>
          <w:lang w:bidi="ru-RU"/>
        </w:rPr>
        <w:t>Инженерный непрограммируемый калькулятор</w:t>
      </w:r>
    </w:p>
    <w:p w:rsidR="00D145D8" w:rsidRPr="00880402" w:rsidRDefault="00880402">
      <w:pPr>
        <w:rPr>
          <w:sz w:val="28"/>
          <w:szCs w:val="28"/>
        </w:rPr>
      </w:pPr>
    </w:p>
    <w:sectPr w:rsidR="00D145D8" w:rsidRPr="0088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2"/>
    <w:rsid w:val="00880402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2018-09-11T08:32:00Z</dcterms:created>
  <dcterms:modified xsi:type="dcterms:W3CDTF">2018-09-11T08:34:00Z</dcterms:modified>
</cp:coreProperties>
</file>