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5" w:rsidRPr="00081355" w:rsidRDefault="00081355" w:rsidP="000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</w:p>
    <w:p w:rsidR="00081355" w:rsidRPr="00081355" w:rsidRDefault="00081355" w:rsidP="00A75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55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A7508A" w:rsidRPr="006B3B20" w:rsidRDefault="00A7508A" w:rsidP="00A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ЭКОЛОГИЯ</w:t>
      </w:r>
    </w:p>
    <w:p w:rsidR="002679CE" w:rsidRPr="002679CE" w:rsidRDefault="002679CE" w:rsidP="00267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Школьный этап</w:t>
      </w:r>
      <w:r w:rsidRPr="002679CE">
        <w:rPr>
          <w:rFonts w:ascii="Times New Roman" w:hAnsi="Times New Roman"/>
          <w:sz w:val="28"/>
          <w:szCs w:val="28"/>
        </w:rPr>
        <w:t xml:space="preserve"> Олимпиады проводится в </w:t>
      </w:r>
      <w:r w:rsidRPr="002679CE">
        <w:rPr>
          <w:rFonts w:ascii="Times New Roman" w:hAnsi="Times New Roman"/>
          <w:b/>
          <w:sz w:val="28"/>
          <w:szCs w:val="28"/>
        </w:rPr>
        <w:t>один теоретический письменный тур</w:t>
      </w:r>
      <w:r w:rsidRPr="002679CE">
        <w:rPr>
          <w:rFonts w:ascii="Times New Roman" w:hAnsi="Times New Roman"/>
          <w:sz w:val="28"/>
          <w:szCs w:val="28"/>
        </w:rPr>
        <w:t xml:space="preserve"> по разработанным олимпиадным заданиям, основанным на содержании образовательных программ основного общего и среднего (полного) общего образования углублённого уровня и соответствующей направленности (профиля). В школьном этапе Олимпиады на добровольной основе принимают индивидуальное участие обучающиеся 5–11 классов организаций, осуществляющих образовательную деятельность по образовательным программам основного общего и среднего (полного) общего образования. Участники школьного этапа Олимпиады вправе выполнять олимпиадные задания, разработанные для </w:t>
      </w:r>
      <w:proofErr w:type="gramStart"/>
      <w:r w:rsidRPr="002679CE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классов по отношению к тем, в которые они проходят обучение (например, обучающийся 5 класса может принимать участие наряду с 7- </w:t>
      </w:r>
      <w:proofErr w:type="spellStart"/>
      <w:r w:rsidRPr="002679CE">
        <w:rPr>
          <w:rFonts w:ascii="Times New Roman" w:hAnsi="Times New Roman"/>
          <w:sz w:val="28"/>
          <w:szCs w:val="28"/>
        </w:rPr>
        <w:t>классникам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, обучающийся 9 класса – с 10-классниками).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В основе содержания олимпиадных заданий школьного этапа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Цель теоретического тура</w:t>
      </w:r>
      <w:r w:rsidRPr="002679CE">
        <w:rPr>
          <w:rFonts w:ascii="Times New Roman" w:hAnsi="Times New Roman"/>
          <w:sz w:val="28"/>
          <w:szCs w:val="28"/>
        </w:rPr>
        <w:t xml:space="preserve"> – определение теоретической подготовленности конкурсантов. </w:t>
      </w:r>
      <w:proofErr w:type="gramStart"/>
      <w:r w:rsidRPr="002679CE">
        <w:rPr>
          <w:rFonts w:ascii="Times New Roman" w:hAnsi="Times New Roman"/>
          <w:sz w:val="28"/>
          <w:szCs w:val="28"/>
        </w:rPr>
        <w:t>Под теоретической подготовленностью конкурсантов олимпиады следует понимать знание содержания, объёма и взаимосвязей фактов, понятий, теорий, учений, концепций, моделей, норм и т. п., составляющих содержание основных разделов экологии  – общей, прикладной, социальной и экологии человека.</w:t>
      </w:r>
      <w:proofErr w:type="gramEnd"/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Длительность школьного этапа</w:t>
      </w:r>
      <w:r w:rsidRPr="002679CE">
        <w:rPr>
          <w:rFonts w:ascii="Times New Roman" w:hAnsi="Times New Roman"/>
          <w:sz w:val="28"/>
          <w:szCs w:val="28"/>
        </w:rPr>
        <w:t xml:space="preserve"> </w:t>
      </w:r>
      <w:r w:rsidRPr="002679CE">
        <w:rPr>
          <w:rFonts w:ascii="Times New Roman" w:hAnsi="Times New Roman"/>
          <w:b/>
          <w:sz w:val="28"/>
          <w:szCs w:val="28"/>
        </w:rPr>
        <w:t>составляет 1 астрономический час</w:t>
      </w:r>
      <w:r w:rsidRPr="002679CE">
        <w:rPr>
          <w:rFonts w:ascii="Times New Roman" w:hAnsi="Times New Roman"/>
          <w:sz w:val="28"/>
          <w:szCs w:val="28"/>
        </w:rPr>
        <w:t xml:space="preserve"> (60 минут) для всех классов.  Содержание олимпиадных заданий проверяет не только предметные знания школьников по экологии, но и их умение решать различные прикладные экологические задачи в </w:t>
      </w:r>
      <w:proofErr w:type="spellStart"/>
      <w:r w:rsidRPr="002679CE">
        <w:rPr>
          <w:rFonts w:ascii="Times New Roman" w:hAnsi="Times New Roman"/>
          <w:sz w:val="28"/>
          <w:szCs w:val="28"/>
        </w:rPr>
        <w:t>т.ч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2679CE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уровне.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В содержание заданий школьного этапа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</w:t>
      </w: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В школьный этап олимпиады по экологии </w:t>
      </w:r>
      <w:r w:rsidRPr="002679CE">
        <w:rPr>
          <w:rFonts w:ascii="Times New Roman" w:hAnsi="Times New Roman"/>
          <w:b/>
          <w:sz w:val="28"/>
          <w:szCs w:val="28"/>
        </w:rPr>
        <w:t>не включается практический тур</w:t>
      </w:r>
      <w:r w:rsidRPr="002679CE">
        <w:rPr>
          <w:rFonts w:ascii="Times New Roman" w:hAnsi="Times New Roman"/>
          <w:sz w:val="28"/>
          <w:szCs w:val="28"/>
        </w:rPr>
        <w:t xml:space="preserve"> (защита проектов), но в этапы краевого и федерального уровня практическая часть (защита проектов) включена.</w:t>
      </w: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79CE">
        <w:rPr>
          <w:rFonts w:ascii="Times New Roman" w:hAnsi="Times New Roman"/>
          <w:b/>
          <w:sz w:val="28"/>
          <w:szCs w:val="28"/>
        </w:rPr>
        <w:lastRenderedPageBreak/>
        <w:t>Порядок проведения школьного этапа Олимпиады</w:t>
      </w: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Все участники школьного этапа Олимпиады проходят в обязательном порядке пр</w:t>
      </w:r>
      <w:proofErr w:type="gramStart"/>
      <w:r w:rsidRPr="002679CE">
        <w:rPr>
          <w:rFonts w:ascii="Times New Roman" w:hAnsi="Times New Roman"/>
          <w:sz w:val="28"/>
          <w:szCs w:val="28"/>
        </w:rPr>
        <w:t>о-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CE">
        <w:rPr>
          <w:rFonts w:ascii="Times New Roman" w:hAnsi="Times New Roman"/>
          <w:sz w:val="28"/>
          <w:szCs w:val="28"/>
        </w:rPr>
        <w:t>цедуру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регистрации. Соревнования проходят в один тур в аудиториях, оборудованных столами и стульями. В проведении тура участвуют представители оргкомитета, жюри, дежурные по аудиториям и секретарь олимпиады. На дверях аудиторий (классов) прикрепляются таблички с указанием возрастной группы, например: «5 </w:t>
      </w:r>
      <w:proofErr w:type="spellStart"/>
      <w:r w:rsidRPr="002679CE">
        <w:rPr>
          <w:rFonts w:ascii="Times New Roman" w:hAnsi="Times New Roman"/>
          <w:sz w:val="28"/>
          <w:szCs w:val="28"/>
        </w:rPr>
        <w:t>кл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.», «10 </w:t>
      </w:r>
      <w:proofErr w:type="spellStart"/>
      <w:r w:rsidRPr="002679CE">
        <w:rPr>
          <w:rFonts w:ascii="Times New Roman" w:hAnsi="Times New Roman"/>
          <w:sz w:val="28"/>
          <w:szCs w:val="28"/>
        </w:rPr>
        <w:t>кл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.» и т.п. Допускается при незначительной численности участников размещать в одной аудитории обучающихся различных классов. В аудиториях </w:t>
      </w:r>
      <w:proofErr w:type="gramStart"/>
      <w:r w:rsidRPr="002679C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размещаются по одному за столом. Перед выполнением конкурсного задания члены жюри кратко рассказывают о целях и задачах Олимпиады, разъясняют обучающимся правила работы, желают успеха. 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 Получив комплект заданий вместе с черновиками, учащиеся на бланке заполняют графы «Фамилия», «Имя» и «Класс», затем приступают к выполнению задания. После окончания тура учащиеся сдают бланки членам жюри. В ходе работы над заданиями у учащихся могут возникнуть различные вопросы с</w:t>
      </w:r>
      <w:proofErr w:type="gramStart"/>
      <w:r w:rsidRPr="002679CE">
        <w:rPr>
          <w:rFonts w:ascii="Times New Roman" w:hAnsi="Times New Roman"/>
          <w:sz w:val="28"/>
          <w:szCs w:val="28"/>
        </w:rPr>
        <w:t>о-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CE">
        <w:rPr>
          <w:rFonts w:ascii="Times New Roman" w:hAnsi="Times New Roman"/>
          <w:sz w:val="28"/>
          <w:szCs w:val="28"/>
        </w:rPr>
        <w:t>держательного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характера, на которые имеют право отвечать только члены жюри.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 xml:space="preserve">Основные требования к знаниям </w:t>
      </w:r>
      <w:proofErr w:type="gramStart"/>
      <w:r w:rsidRPr="002679C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679CE">
        <w:rPr>
          <w:rFonts w:ascii="Times New Roman" w:hAnsi="Times New Roman"/>
          <w:b/>
          <w:sz w:val="28"/>
          <w:szCs w:val="28"/>
        </w:rPr>
        <w:t xml:space="preserve"> школьного тура олимпиады по экологии:</w:t>
      </w: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679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– общество – природа»;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679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4) владение знаниями экологических императивов, гражданских прав и обязанностей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2679CE">
        <w:rPr>
          <w:rFonts w:ascii="Times New Roman" w:hAnsi="Times New Roman"/>
          <w:sz w:val="28"/>
          <w:szCs w:val="28"/>
        </w:rPr>
        <w:t>энерго</w:t>
      </w:r>
      <w:proofErr w:type="spellEnd"/>
      <w:r w:rsidRPr="002679CE">
        <w:rPr>
          <w:rFonts w:ascii="Times New Roman" w:hAnsi="Times New Roman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2679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2679C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способности к выполнению проектов экологически </w:t>
      </w:r>
      <w:proofErr w:type="spellStart"/>
      <w:r w:rsidRPr="002679CE">
        <w:rPr>
          <w:rFonts w:ascii="Times New Roman" w:hAnsi="Times New Roman"/>
          <w:sz w:val="28"/>
          <w:szCs w:val="28"/>
        </w:rPr>
        <w:t>ориентиро</w:t>
      </w:r>
      <w:proofErr w:type="spellEnd"/>
      <w:r w:rsidRPr="002679CE">
        <w:rPr>
          <w:rFonts w:ascii="Times New Roman" w:hAnsi="Times New Roman"/>
          <w:sz w:val="28"/>
          <w:szCs w:val="28"/>
        </w:rPr>
        <w:t>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lastRenderedPageBreak/>
        <w:t xml:space="preserve">ванной социальной деятельности, </w:t>
      </w:r>
      <w:proofErr w:type="gramStart"/>
      <w:r w:rsidRPr="002679C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с экологической безопасностью окружающей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среды, здоровьем людей и повышением их экологической культуры.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- представления о закономерностях, теориях, моделях экологических взаимодействий в системе «человек – общество – природа»;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- умения формулировать экологические проблемы (глобальные, национальные, местные), анализировать их причины, прогнозировать варианты развития последствий; объяснять роль научно-технологического прогресса, морали и права, образования и просвещения, этнокультурного опыта в их решении, включая планирование личного участия;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- раскрывать содержание понятий экологическая культура; экологический императив; экологическая безопасность; экологический риск; устойчивое развитие;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- выделять систему «объект – среда», описывать ее экологические факторы, выявлять экологические противоречия; анализировать их причины с точки зрения связи </w:t>
      </w:r>
      <w:proofErr w:type="spellStart"/>
      <w:proofErr w:type="gramStart"/>
      <w:r w:rsidRPr="002679CE">
        <w:rPr>
          <w:rFonts w:ascii="Times New Roman" w:hAnsi="Times New Roman"/>
          <w:sz w:val="28"/>
          <w:szCs w:val="28"/>
        </w:rPr>
        <w:t>эколо-гических</w:t>
      </w:r>
      <w:proofErr w:type="spellEnd"/>
      <w:proofErr w:type="gramEnd"/>
      <w:r w:rsidRPr="002679CE">
        <w:rPr>
          <w:rFonts w:ascii="Times New Roman" w:hAnsi="Times New Roman"/>
          <w:sz w:val="28"/>
          <w:szCs w:val="28"/>
        </w:rPr>
        <w:t>, экономических и социальных процессов; оценивать экологический риск; давать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его прогноз; проектировать вероятные пути контроля; организовывать экологический </w:t>
      </w:r>
      <w:proofErr w:type="spellStart"/>
      <w:r w:rsidRPr="002679CE">
        <w:rPr>
          <w:rFonts w:ascii="Times New Roman" w:hAnsi="Times New Roman"/>
          <w:sz w:val="28"/>
          <w:szCs w:val="28"/>
        </w:rPr>
        <w:t>мо</w:t>
      </w:r>
      <w:proofErr w:type="spellEnd"/>
      <w:r w:rsidRPr="002679CE">
        <w:rPr>
          <w:rFonts w:ascii="Times New Roman" w:hAnsi="Times New Roman"/>
          <w:sz w:val="28"/>
          <w:szCs w:val="28"/>
        </w:rPr>
        <w:t>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9CE">
        <w:rPr>
          <w:rFonts w:ascii="Times New Roman" w:hAnsi="Times New Roman"/>
          <w:sz w:val="28"/>
          <w:szCs w:val="28"/>
        </w:rPr>
        <w:t>ниторинг</w:t>
      </w:r>
      <w:proofErr w:type="spellEnd"/>
      <w:r w:rsidRPr="002679CE">
        <w:rPr>
          <w:rFonts w:ascii="Times New Roman" w:hAnsi="Times New Roman"/>
          <w:sz w:val="28"/>
          <w:szCs w:val="28"/>
        </w:rPr>
        <w:t>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- осуществлять экологическое просвещение, убеждать окружающих в важности </w:t>
      </w:r>
      <w:proofErr w:type="spellStart"/>
      <w:r w:rsidRPr="002679CE">
        <w:rPr>
          <w:rFonts w:ascii="Times New Roman" w:hAnsi="Times New Roman"/>
          <w:sz w:val="28"/>
          <w:szCs w:val="28"/>
        </w:rPr>
        <w:t>инеизбежности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действий в интересах устойчивого развития с привлечением знаний естественных и гуманитарных наук, технологии, права и морали, искусства, литературы, истории и обществознания, эколого-культурных традиций разных народов, традиционных религий, философской мысли;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- высказывать суждения и аргументировать свою точку зрения по вопросам </w:t>
      </w:r>
      <w:proofErr w:type="gramStart"/>
      <w:r w:rsidRPr="002679CE">
        <w:rPr>
          <w:rFonts w:ascii="Times New Roman" w:hAnsi="Times New Roman"/>
          <w:sz w:val="28"/>
          <w:szCs w:val="28"/>
        </w:rPr>
        <w:t>экологи-ческой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культуры и устойчивого развития; быть терпимым и восприимчивым к </w:t>
      </w:r>
      <w:proofErr w:type="spellStart"/>
      <w:r w:rsidRPr="002679CE">
        <w:rPr>
          <w:rFonts w:ascii="Times New Roman" w:hAnsi="Times New Roman"/>
          <w:sz w:val="28"/>
          <w:szCs w:val="28"/>
        </w:rPr>
        <w:t>конструк</w:t>
      </w:r>
      <w:proofErr w:type="spellEnd"/>
      <w:r w:rsidRPr="002679CE">
        <w:rPr>
          <w:rFonts w:ascii="Times New Roman" w:hAnsi="Times New Roman"/>
          <w:sz w:val="28"/>
          <w:szCs w:val="28"/>
        </w:rPr>
        <w:t>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9CE">
        <w:rPr>
          <w:rFonts w:ascii="Times New Roman" w:hAnsi="Times New Roman"/>
          <w:sz w:val="28"/>
          <w:szCs w:val="28"/>
        </w:rPr>
        <w:t>тивной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критике, спокойно реагировать на разнообразие точек зрения, предлагать </w:t>
      </w:r>
      <w:proofErr w:type="gramStart"/>
      <w:r w:rsidRPr="002679CE">
        <w:rPr>
          <w:rFonts w:ascii="Times New Roman" w:hAnsi="Times New Roman"/>
          <w:sz w:val="28"/>
          <w:szCs w:val="28"/>
        </w:rPr>
        <w:t>свою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CE">
        <w:rPr>
          <w:rFonts w:ascii="Times New Roman" w:hAnsi="Times New Roman"/>
          <w:sz w:val="28"/>
          <w:szCs w:val="28"/>
        </w:rPr>
        <w:t>точ</w:t>
      </w:r>
      <w:proofErr w:type="spellEnd"/>
      <w:r w:rsidRPr="002679CE">
        <w:rPr>
          <w:rFonts w:ascii="Times New Roman" w:hAnsi="Times New Roman"/>
          <w:sz w:val="28"/>
          <w:szCs w:val="28"/>
        </w:rPr>
        <w:t>-ку зрения, отличную от обсуждаемой;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- составлять оценочные суждения о последствиях деятельности человека в окружающей </w:t>
      </w:r>
      <w:proofErr w:type="spellStart"/>
      <w:r w:rsidRPr="002679CE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среде, исходя из экологических, нравственных и правовых императивов;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CE">
        <w:rPr>
          <w:rFonts w:ascii="Times New Roman" w:hAnsi="Times New Roman"/>
          <w:sz w:val="28"/>
          <w:szCs w:val="28"/>
        </w:rPr>
        <w:t>Обязательный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минимумом содержания среднего (полного) общего образования пре-</w:t>
      </w:r>
      <w:proofErr w:type="spellStart"/>
      <w:r w:rsidRPr="002679CE">
        <w:rPr>
          <w:rFonts w:ascii="Times New Roman" w:hAnsi="Times New Roman"/>
          <w:sz w:val="28"/>
          <w:szCs w:val="28"/>
        </w:rPr>
        <w:t>дусматривает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следующие основные разделы.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1) Экология.</w:t>
      </w:r>
      <w:r w:rsidRPr="002679CE">
        <w:rPr>
          <w:rFonts w:ascii="Times New Roman" w:hAnsi="Times New Roman"/>
          <w:sz w:val="28"/>
          <w:szCs w:val="28"/>
        </w:rPr>
        <w:t xml:space="preserve"> Определение. Этапы становления. Задачи в современный период. Место среди других наук. Экологическая ситуация в мире и </w:t>
      </w:r>
      <w:proofErr w:type="gramStart"/>
      <w:r w:rsidRPr="002679CE">
        <w:rPr>
          <w:rFonts w:ascii="Times New Roman" w:hAnsi="Times New Roman"/>
          <w:sz w:val="28"/>
          <w:szCs w:val="28"/>
        </w:rPr>
        <w:t>в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стран. Основные разделы экологии – общая, социальная, прикладная.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2) Общая экология</w:t>
      </w:r>
      <w:r w:rsidRPr="002679CE">
        <w:rPr>
          <w:rFonts w:ascii="Times New Roman" w:hAnsi="Times New Roman"/>
          <w:sz w:val="28"/>
          <w:szCs w:val="28"/>
        </w:rPr>
        <w:t xml:space="preserve"> (экология природных систем). Общая экология – наука о наиболее общих закономерностях функционирования природных систем (биосферы, экосистем),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CE">
        <w:rPr>
          <w:rFonts w:ascii="Times New Roman" w:hAnsi="Times New Roman"/>
          <w:sz w:val="28"/>
          <w:szCs w:val="28"/>
        </w:rPr>
        <w:t>взаимоотношениях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живых организмов со средой обитания. Ее значение как теоретической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основы для выхода из экологического кризиса. Разделы дисциплины.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lastRenderedPageBreak/>
        <w:t>Среда и адаптация к ней организмов. Определение: среда, факторы среды, среды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жизни. Классификация факторов. Закономерности их действия на организмы. Минимум,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оптимум факторов, их взаимодействие. Адаптация организмов к основным факторам и средам жизни. Биосфера, популяции и экосистемы как основные звенья биосферы.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Популяции. Определение. Основные характеристики: размеры, структура, темпы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роста, биотический потенциал, динамика и др. Популяционный гомеостаз. Возможности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управления популяциями. Пределы устойчивости.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3) Экосистемы</w:t>
      </w:r>
      <w:r w:rsidRPr="002679CE">
        <w:rPr>
          <w:rFonts w:ascii="Times New Roman" w:hAnsi="Times New Roman"/>
          <w:sz w:val="28"/>
          <w:szCs w:val="28"/>
        </w:rPr>
        <w:t xml:space="preserve">. Определение. Биоценозы и биотопы, их единство. Связи в экосистемах. Экологические ниши. Закономерности функционирования и пределы (факторы) </w:t>
      </w:r>
      <w:proofErr w:type="gramStart"/>
      <w:r w:rsidRPr="002679CE">
        <w:rPr>
          <w:rFonts w:ascii="Times New Roman" w:hAnsi="Times New Roman"/>
          <w:sz w:val="28"/>
          <w:szCs w:val="28"/>
        </w:rPr>
        <w:t>устой-</w:t>
      </w:r>
      <w:proofErr w:type="spellStart"/>
      <w:r w:rsidRPr="002679CE">
        <w:rPr>
          <w:rFonts w:ascii="Times New Roman" w:hAnsi="Times New Roman"/>
          <w:sz w:val="28"/>
          <w:szCs w:val="28"/>
        </w:rPr>
        <w:t>чивости</w:t>
      </w:r>
      <w:proofErr w:type="spellEnd"/>
      <w:proofErr w:type="gramEnd"/>
      <w:r w:rsidRPr="002679CE">
        <w:rPr>
          <w:rFonts w:ascii="Times New Roman" w:hAnsi="Times New Roman"/>
          <w:sz w:val="28"/>
          <w:szCs w:val="28"/>
        </w:rPr>
        <w:t>. Цепи питания, круговороты веществ. Продуктивность и биомасса. Пути повыше-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9CE">
        <w:rPr>
          <w:rFonts w:ascii="Times New Roman" w:hAnsi="Times New Roman"/>
          <w:sz w:val="28"/>
          <w:szCs w:val="28"/>
        </w:rPr>
        <w:t>ния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продуктивности и ее значение для среды. Потоки энергии. Энергетическая цена расти-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тельной и животной пищи. Динамика экосистем. Сукцессии и их закономерности. </w:t>
      </w:r>
      <w:proofErr w:type="spellStart"/>
      <w:r w:rsidRPr="002679CE">
        <w:rPr>
          <w:rFonts w:ascii="Times New Roman" w:hAnsi="Times New Roman"/>
          <w:sz w:val="28"/>
          <w:szCs w:val="28"/>
        </w:rPr>
        <w:t>Специ</w:t>
      </w:r>
      <w:proofErr w:type="spellEnd"/>
      <w:r w:rsidRPr="002679CE">
        <w:rPr>
          <w:rFonts w:ascii="Times New Roman" w:hAnsi="Times New Roman"/>
          <w:sz w:val="28"/>
          <w:szCs w:val="28"/>
        </w:rPr>
        <w:t>-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9CE">
        <w:rPr>
          <w:rFonts w:ascii="Times New Roman" w:hAnsi="Times New Roman"/>
          <w:sz w:val="28"/>
          <w:szCs w:val="28"/>
        </w:rPr>
        <w:t>фика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антропогенных сукцессий. </w:t>
      </w:r>
      <w:proofErr w:type="spellStart"/>
      <w:r w:rsidRPr="002679CE">
        <w:rPr>
          <w:rFonts w:ascii="Times New Roman" w:hAnsi="Times New Roman"/>
          <w:sz w:val="28"/>
          <w:szCs w:val="28"/>
        </w:rPr>
        <w:t>Агроценозы</w:t>
      </w:r>
      <w:proofErr w:type="spellEnd"/>
      <w:r w:rsidRPr="002679CE">
        <w:rPr>
          <w:rFonts w:ascii="Times New Roman" w:hAnsi="Times New Roman"/>
          <w:sz w:val="28"/>
          <w:szCs w:val="28"/>
        </w:rPr>
        <w:t>. Возможности управления экосистемами и их ресурсами.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Биосфера. Определение. Границы. Работы В. </w:t>
      </w:r>
      <w:proofErr w:type="spellStart"/>
      <w:r w:rsidRPr="002679CE">
        <w:rPr>
          <w:rFonts w:ascii="Times New Roman" w:hAnsi="Times New Roman"/>
          <w:sz w:val="28"/>
          <w:szCs w:val="28"/>
        </w:rPr>
        <w:t>И.Вернадского</w:t>
      </w:r>
      <w:proofErr w:type="spellEnd"/>
      <w:r w:rsidRPr="002679CE">
        <w:rPr>
          <w:rFonts w:ascii="Times New Roman" w:hAnsi="Times New Roman"/>
          <w:sz w:val="28"/>
          <w:szCs w:val="28"/>
        </w:rPr>
        <w:t>. Роль живых организмов (живого вещества) в формировании и сохранении биосферы, среды обитания. Свойства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и функции живого вещества. Устойчивость биосферы. Её механизмы и факторы. Пределы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устойчивости.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4) Социальная и прикладная экология</w:t>
      </w:r>
      <w:r w:rsidRPr="002679CE">
        <w:rPr>
          <w:rFonts w:ascii="Times New Roman" w:hAnsi="Times New Roman"/>
          <w:sz w:val="28"/>
          <w:szCs w:val="28"/>
        </w:rPr>
        <w:t xml:space="preserve"> (экология природно-антропогенных систем).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Задачи. Связь с общей экологией. Значение для оптимизации взаимоотношения человека </w:t>
      </w:r>
      <w:proofErr w:type="gramStart"/>
      <w:r w:rsidRPr="002679CE">
        <w:rPr>
          <w:rFonts w:ascii="Times New Roman" w:hAnsi="Times New Roman"/>
          <w:sz w:val="28"/>
          <w:szCs w:val="28"/>
        </w:rPr>
        <w:t>с</w:t>
      </w:r>
      <w:proofErr w:type="gramEnd"/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природой, решения экологических проблем Объекты изучения – экосистемы, измененные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человеком или искусственно </w:t>
      </w:r>
      <w:proofErr w:type="gramStart"/>
      <w:r w:rsidRPr="002679CE">
        <w:rPr>
          <w:rFonts w:ascii="Times New Roman" w:hAnsi="Times New Roman"/>
          <w:sz w:val="28"/>
          <w:szCs w:val="28"/>
        </w:rPr>
        <w:t>созданные</w:t>
      </w:r>
      <w:proofErr w:type="gramEnd"/>
      <w:r w:rsidRPr="002679CE">
        <w:rPr>
          <w:rFonts w:ascii="Times New Roman" w:hAnsi="Times New Roman"/>
          <w:sz w:val="28"/>
          <w:szCs w:val="28"/>
        </w:rPr>
        <w:t>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5) Место и роль человека в окружающем мире.</w:t>
      </w:r>
      <w:r w:rsidRPr="002679CE">
        <w:rPr>
          <w:rFonts w:ascii="Times New Roman" w:hAnsi="Times New Roman"/>
          <w:sz w:val="28"/>
          <w:szCs w:val="28"/>
        </w:rPr>
        <w:t xml:space="preserve"> Становление человека как </w:t>
      </w:r>
      <w:proofErr w:type="spellStart"/>
      <w:r w:rsidRPr="002679CE">
        <w:rPr>
          <w:rFonts w:ascii="Times New Roman" w:hAnsi="Times New Roman"/>
          <w:sz w:val="28"/>
          <w:szCs w:val="28"/>
        </w:rPr>
        <w:t>биосоци-ального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вида. Специфика создаваемой (изменяемой) человеком среды, адаптаций к ней организмов. Социальная среда. Экологические кризисы в развитии цивилизаций. Современный кризис и его специфика.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6) Масштабы воздействия человека на среду и биосферу в настоящее время.</w:t>
      </w:r>
      <w:r w:rsidRPr="002679CE">
        <w:rPr>
          <w:rFonts w:ascii="Times New Roman" w:hAnsi="Times New Roman"/>
          <w:sz w:val="28"/>
          <w:szCs w:val="28"/>
        </w:rPr>
        <w:t xml:space="preserve"> Их следствия. Важнейшие проявления деятельности человека в биосфере, нарушение круговорота веществ, потоков энергии, механизмов функционирования популяций, экосистем и биосферы. Влияние на среды жизни.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lastRenderedPageBreak/>
        <w:t>7) Основные экологические проблемы современного мира.</w:t>
      </w:r>
      <w:r w:rsidRPr="002679CE">
        <w:rPr>
          <w:rFonts w:ascii="Times New Roman" w:hAnsi="Times New Roman"/>
          <w:sz w:val="28"/>
          <w:szCs w:val="28"/>
        </w:rPr>
        <w:t xml:space="preserve"> Демографический взрыв,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его сущность, причины и экологические последствия. Важнейшие проблемы, их масштабы,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причины и следствия всеобщего загрязнения среды, изменения климата, разрушения озонового экрана, кислотных осадков, истощения природных ресурсов, недостатка продовольствия, истощения и загрязнения земельных и водных ресурсов, сокращения биологического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разнообразия, опустынивания, накопления отходов, катастрофы и др. Экологические оценки современных способов получения и использования энергии, производственных процессов. Среда современных городов и поселений. Влияние техногенной и социальной среды на здоровье. Специфические экологические проблемы России.</w:t>
      </w: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8) Возможные пути решения экологических проблем</w:t>
      </w:r>
      <w:r w:rsidRPr="002679CE">
        <w:rPr>
          <w:rFonts w:ascii="Times New Roman" w:hAnsi="Times New Roman"/>
          <w:sz w:val="28"/>
          <w:szCs w:val="28"/>
        </w:rPr>
        <w:t xml:space="preserve">. Рациональное природопользование. Особо охраняемые территории. Экологически обоснованные технологии. Отказ от потребительского образа жизни. Замкнутые производственные циклы. Биотехнологии. Освоение нетрадиционных источников получения энергии. Экологически обоснованное управление природными процессами на уровне экосистем и др. Роль экологического образования, </w:t>
      </w:r>
      <w:proofErr w:type="spellStart"/>
      <w:r w:rsidRPr="002679CE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науки. Значение международного сотрудничества и мирового сообщества для охраны среды и биосферы. Экологический мониторинг. Возможности и пути реализации концепции устойчивого развития и учения В. И. Вернадского о биосфере.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bCs/>
          <w:sz w:val="28"/>
          <w:szCs w:val="28"/>
        </w:rPr>
        <w:t>Типы олимпиадных заданий: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1. Выберите один правильный из предложенных вариантов ответа;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2. Определение правильности или ошибочности утверждений («да» - «нет»);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3. Установите соответствие;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4. Задания по работе с экологическими понятиями;</w:t>
      </w: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5. Выбрать верный ответ и письменно обосновать его.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 xml:space="preserve">5-6 и 7-8 классы: </w:t>
      </w:r>
      <w:r w:rsidRPr="002679CE">
        <w:rPr>
          <w:rFonts w:ascii="Times New Roman" w:hAnsi="Times New Roman"/>
          <w:sz w:val="28"/>
          <w:szCs w:val="28"/>
        </w:rPr>
        <w:t>максимальное количество баллов -24. Задание 1- 10 баллов. Тестовая часть 1балл за каждый правильный ответ. Задание №2 – 8 баллов(1 балл за каждый верный ответ «да» и «нет»). Задание №3 – максимально 6 баллов (2 балла за задание).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>9 класс</w:t>
      </w:r>
      <w:r w:rsidRPr="002679CE">
        <w:rPr>
          <w:rFonts w:ascii="Times New Roman" w:hAnsi="Times New Roman"/>
          <w:sz w:val="28"/>
          <w:szCs w:val="28"/>
        </w:rPr>
        <w:t>.  Задание № 1. Тест, предполагает выбор правильного ответа из четырех предложенных. Выбор правильного ответа – 1 балл. Максимальное количество баллов – 10. Задание №2 «Выбрать правильное утверждение». За каждый верный ответ «да» и «нет» по 1 баллу. Максимальное количество баллов – 8.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 Задание №3 задания с множественным ответом. Одна ошибка – 1 балл. Максимальное количество баллов – 8.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lastRenderedPageBreak/>
        <w:t>Задание №4</w:t>
      </w:r>
      <w:proofErr w:type="gramStart"/>
      <w:r w:rsidRPr="002679C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679CE">
        <w:rPr>
          <w:rFonts w:ascii="Times New Roman" w:hAnsi="Times New Roman"/>
          <w:sz w:val="28"/>
          <w:szCs w:val="28"/>
        </w:rPr>
        <w:t>ыбрать правильный ответ и обосновать его. Каждое правильно выполненное задание оценивается в 2 балла. Выбор правильного ответа – 1 балл. Обоснование ответа – 1 балл. Максимальное количество баллов – 8.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b/>
          <w:sz w:val="28"/>
          <w:szCs w:val="28"/>
        </w:rPr>
        <w:t xml:space="preserve">10-11 классы: </w:t>
      </w:r>
      <w:r w:rsidRPr="002679CE">
        <w:rPr>
          <w:rFonts w:ascii="Times New Roman" w:hAnsi="Times New Roman"/>
          <w:sz w:val="28"/>
          <w:szCs w:val="28"/>
        </w:rPr>
        <w:t>максимальное количество</w:t>
      </w:r>
      <w:r w:rsidRPr="002679CE">
        <w:rPr>
          <w:rFonts w:ascii="Times New Roman" w:hAnsi="Times New Roman"/>
          <w:b/>
          <w:sz w:val="28"/>
          <w:szCs w:val="28"/>
        </w:rPr>
        <w:t xml:space="preserve"> </w:t>
      </w:r>
      <w:r w:rsidRPr="002679CE">
        <w:rPr>
          <w:rFonts w:ascii="Times New Roman" w:hAnsi="Times New Roman"/>
          <w:sz w:val="28"/>
          <w:szCs w:val="28"/>
        </w:rPr>
        <w:t xml:space="preserve">баллов – 34.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Задание № 1Тест. предполагает выбор правильного ответа из четырех предложенных. Выбор правильного ответа – 1 балл. Максимальное количество баллов – 10.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Задание №2 «Выбрать правильное утверждение». За каждый верный ответ «да» и «нет» по 1 баллу. Максимальное количество баллов – 10. 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Задание №3 «Выбор ответа с обоснованием». Оценивается в 2 балла: 1 бал за правильный ответ и 1 балл за правильное обоснование. Максимальное количество баллов – 6. </w:t>
      </w: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Задание №4 делится на два вида: 1,2 – выбрать три верных ответа, 3,4 – установить соответствие. Каждое правильно выполненное задание оценивается в 2 балла. Одна ошибка  в ответе – 1 балл. Максимальное количество баллов – 8.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9CE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обеспечение для выполнения олим</w:t>
      </w:r>
      <w:r>
        <w:rPr>
          <w:rFonts w:ascii="Times New Roman" w:hAnsi="Times New Roman"/>
          <w:b/>
          <w:bCs/>
          <w:iCs/>
          <w:sz w:val="28"/>
          <w:szCs w:val="28"/>
        </w:rPr>
        <w:t>пиадных заданий школьного этапа</w:t>
      </w: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Для проведения олимпиады на школьном этапе необходимы аудитории (школьные классы), в которых можно было бы </w:t>
      </w:r>
      <w:proofErr w:type="gramStart"/>
      <w:r w:rsidRPr="002679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79CE">
        <w:rPr>
          <w:rFonts w:ascii="Times New Roman" w:hAnsi="Times New Roman"/>
          <w:sz w:val="28"/>
          <w:szCs w:val="28"/>
        </w:rPr>
        <w:t xml:space="preserve"> ожидаемое количество участников. Для каждой параллели готовиться отдельная аудитория (класс).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Для работы жюри необходимо подготовить помещение, оснащенное техническими средствами и канцелярскими принадлежностями: компьютер, принтер, копир, печатную бумагу, ручки (красные из расчета на каждого члена жюри), карандаши простые (из расчета на каждого члена жюри), ножницы, </w:t>
      </w:r>
      <w:proofErr w:type="spellStart"/>
      <w:r w:rsidRPr="002679CE">
        <w:rPr>
          <w:rFonts w:ascii="Times New Roman" w:hAnsi="Times New Roman"/>
          <w:sz w:val="28"/>
          <w:szCs w:val="28"/>
        </w:rPr>
        <w:t>степлер</w:t>
      </w:r>
      <w:proofErr w:type="spellEnd"/>
      <w:r w:rsidRPr="002679CE">
        <w:rPr>
          <w:rFonts w:ascii="Times New Roman" w:hAnsi="Times New Roman"/>
          <w:sz w:val="28"/>
          <w:szCs w:val="28"/>
        </w:rPr>
        <w:t xml:space="preserve"> и скрепки к нему, </w:t>
      </w:r>
      <w:proofErr w:type="spellStart"/>
      <w:r w:rsidRPr="002679CE">
        <w:rPr>
          <w:rFonts w:ascii="Times New Roman" w:hAnsi="Times New Roman"/>
          <w:sz w:val="28"/>
          <w:szCs w:val="28"/>
        </w:rPr>
        <w:t>антистеплер</w:t>
      </w:r>
      <w:proofErr w:type="spellEnd"/>
      <w:r w:rsidRPr="002679CE">
        <w:rPr>
          <w:rFonts w:ascii="Times New Roman" w:hAnsi="Times New Roman"/>
          <w:sz w:val="28"/>
          <w:szCs w:val="28"/>
        </w:rPr>
        <w:t>, клеящий карандаш.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9CE">
        <w:rPr>
          <w:rFonts w:ascii="Times New Roman" w:hAnsi="Times New Roman"/>
          <w:b/>
          <w:bCs/>
          <w:iCs/>
          <w:sz w:val="28"/>
          <w:szCs w:val="28"/>
        </w:rPr>
        <w:t>Использование справ</w:t>
      </w:r>
      <w:r>
        <w:rPr>
          <w:rFonts w:ascii="Times New Roman" w:hAnsi="Times New Roman"/>
          <w:b/>
          <w:bCs/>
          <w:iCs/>
          <w:sz w:val="28"/>
          <w:szCs w:val="28"/>
        </w:rPr>
        <w:t>очных материалов, сре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дств св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язи</w:t>
      </w:r>
    </w:p>
    <w:p w:rsidR="002679CE" w:rsidRPr="002679CE" w:rsidRDefault="002679CE" w:rsidP="002679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>Участники могут взять в аудиторию только ручку (синего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2679CE" w:rsidRPr="002679CE" w:rsidRDefault="002679CE" w:rsidP="002679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9CE">
        <w:rPr>
          <w:rFonts w:ascii="Times New Roman" w:hAnsi="Times New Roman"/>
          <w:sz w:val="28"/>
          <w:szCs w:val="28"/>
        </w:rPr>
        <w:t xml:space="preserve">Каждый участник получает комплект заданий и лист (матрицу) ответов. После завершения работы участник сдает комплект заданий, лист </w:t>
      </w:r>
      <w:r w:rsidRPr="002679CE">
        <w:rPr>
          <w:rFonts w:ascii="Times New Roman" w:hAnsi="Times New Roman"/>
          <w:sz w:val="28"/>
          <w:szCs w:val="28"/>
        </w:rPr>
        <w:lastRenderedPageBreak/>
        <w:t>ответа, черновик. Рекомендуется предоставить участникам Олимпиады черновик (1 лист формата А</w:t>
      </w:r>
      <w:proofErr w:type="gramStart"/>
      <w:r w:rsidRPr="002679CE">
        <w:rPr>
          <w:rFonts w:ascii="Times New Roman" w:hAnsi="Times New Roman"/>
          <w:sz w:val="28"/>
          <w:szCs w:val="28"/>
        </w:rPr>
        <w:t>4</w:t>
      </w:r>
      <w:proofErr w:type="gramEnd"/>
      <w:r w:rsidRPr="002679CE">
        <w:rPr>
          <w:rFonts w:ascii="Times New Roman" w:hAnsi="Times New Roman"/>
          <w:sz w:val="28"/>
          <w:szCs w:val="28"/>
        </w:rPr>
        <w:t>).</w:t>
      </w:r>
    </w:p>
    <w:p w:rsidR="00D145D8" w:rsidRPr="00081355" w:rsidRDefault="002679CE" w:rsidP="007D5D62">
      <w:pPr>
        <w:spacing w:after="0" w:line="240" w:lineRule="auto"/>
        <w:jc w:val="center"/>
        <w:rPr>
          <w:sz w:val="28"/>
          <w:szCs w:val="28"/>
        </w:rPr>
      </w:pPr>
    </w:p>
    <w:sectPr w:rsidR="00D145D8" w:rsidRPr="00081355" w:rsidSect="002679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D3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615D5"/>
    <w:multiLevelType w:val="singleLevel"/>
    <w:tmpl w:val="5DE4881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0E86337"/>
    <w:multiLevelType w:val="multilevel"/>
    <w:tmpl w:val="23AC0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35C66"/>
    <w:multiLevelType w:val="singleLevel"/>
    <w:tmpl w:val="F3F45EA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7BD7EB9"/>
    <w:multiLevelType w:val="multilevel"/>
    <w:tmpl w:val="97D42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D6E83"/>
    <w:multiLevelType w:val="singleLevel"/>
    <w:tmpl w:val="B6A8C2D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603357B"/>
    <w:multiLevelType w:val="singleLevel"/>
    <w:tmpl w:val="B92C4DFA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DE0406B"/>
    <w:multiLevelType w:val="multilevel"/>
    <w:tmpl w:val="174C2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63ED6"/>
    <w:multiLevelType w:val="singleLevel"/>
    <w:tmpl w:val="C0DC36D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97358E9"/>
    <w:multiLevelType w:val="singleLevel"/>
    <w:tmpl w:val="5284276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6A63E4"/>
    <w:multiLevelType w:val="multilevel"/>
    <w:tmpl w:val="C388B1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E37D6"/>
    <w:multiLevelType w:val="multilevel"/>
    <w:tmpl w:val="B594A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53024"/>
    <w:multiLevelType w:val="multilevel"/>
    <w:tmpl w:val="21285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97A5E"/>
    <w:multiLevelType w:val="multilevel"/>
    <w:tmpl w:val="92E25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F14F1B"/>
    <w:multiLevelType w:val="singleLevel"/>
    <w:tmpl w:val="114AC188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53F778F5"/>
    <w:multiLevelType w:val="singleLevel"/>
    <w:tmpl w:val="66DA0FA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4743684"/>
    <w:multiLevelType w:val="multilevel"/>
    <w:tmpl w:val="60946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8C508F"/>
    <w:multiLevelType w:val="singleLevel"/>
    <w:tmpl w:val="80AE055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6693714D"/>
    <w:multiLevelType w:val="singleLevel"/>
    <w:tmpl w:val="EB7C727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6B1B3634"/>
    <w:multiLevelType w:val="singleLevel"/>
    <w:tmpl w:val="6C6E526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8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1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2"/>
    <w:rsid w:val="00065B6C"/>
    <w:rsid w:val="00081355"/>
    <w:rsid w:val="000E531C"/>
    <w:rsid w:val="002679CE"/>
    <w:rsid w:val="003466A2"/>
    <w:rsid w:val="006B3B20"/>
    <w:rsid w:val="007D5D62"/>
    <w:rsid w:val="00A7508A"/>
    <w:rsid w:val="00BC13BD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2018-09-11T07:44:00Z</dcterms:created>
  <dcterms:modified xsi:type="dcterms:W3CDTF">2018-09-11T07:44:00Z</dcterms:modified>
</cp:coreProperties>
</file>