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CE" w:rsidRPr="00CE6844" w:rsidRDefault="00BC74CE" w:rsidP="003777ED">
      <w:pPr>
        <w:shd w:val="clear" w:color="auto" w:fill="FFFFFF"/>
        <w:spacing w:after="150" w:line="240" w:lineRule="auto"/>
        <w:jc w:val="center"/>
        <w:outlineLvl w:val="0"/>
        <w:rPr>
          <w:rFonts w:ascii="Roboto Condensed" w:eastAsia="Times New Roman" w:hAnsi="Roboto Condensed" w:cs="Times New Roman"/>
          <w:b/>
          <w:color w:val="385623" w:themeColor="accent6" w:themeShade="80"/>
          <w:kern w:val="36"/>
          <w:sz w:val="48"/>
          <w:szCs w:val="48"/>
          <w:lang w:eastAsia="ru-RU"/>
        </w:rPr>
      </w:pPr>
      <w:r w:rsidRPr="00CE6844">
        <w:rPr>
          <w:rFonts w:ascii="Roboto Condensed" w:eastAsia="Times New Roman" w:hAnsi="Roboto Condensed" w:cs="Times New Roman"/>
          <w:b/>
          <w:color w:val="385623" w:themeColor="accent6" w:themeShade="80"/>
          <w:kern w:val="36"/>
          <w:sz w:val="48"/>
          <w:szCs w:val="48"/>
          <w:lang w:eastAsia="ru-RU"/>
        </w:rPr>
        <w:t xml:space="preserve">Новые вакансии по программе </w:t>
      </w:r>
      <w:r w:rsidR="00456204" w:rsidRPr="00CE6844">
        <w:rPr>
          <w:rFonts w:ascii="Roboto Condensed" w:eastAsia="Times New Roman" w:hAnsi="Roboto Condensed" w:cs="Times New Roman"/>
          <w:b/>
          <w:color w:val="385623" w:themeColor="accent6" w:themeShade="80"/>
          <w:kern w:val="36"/>
          <w:sz w:val="48"/>
          <w:szCs w:val="48"/>
          <w:lang w:eastAsia="ru-RU"/>
        </w:rPr>
        <w:t>«Земский учитель» в 2023 году!</w:t>
      </w:r>
    </w:p>
    <w:p w:rsidR="00CE6844" w:rsidRDefault="00A107D6" w:rsidP="003777ED">
      <w:pPr>
        <w:shd w:val="clear" w:color="auto" w:fill="FFFFFF"/>
        <w:spacing w:after="150" w:line="240" w:lineRule="auto"/>
        <w:jc w:val="center"/>
        <w:outlineLvl w:val="0"/>
        <w:rPr>
          <w:rFonts w:ascii="Roboto Condensed" w:eastAsia="Times New Roman" w:hAnsi="Roboto Condensed" w:cs="Times New Roman"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541F0B" wp14:editId="1637D712">
            <wp:simplePos x="0" y="0"/>
            <wp:positionH relativeFrom="margin">
              <wp:align>right</wp:align>
            </wp:positionH>
            <wp:positionV relativeFrom="paragraph">
              <wp:posOffset>236220</wp:posOffset>
            </wp:positionV>
            <wp:extent cx="5940425" cy="3916764"/>
            <wp:effectExtent l="0" t="0" r="3175" b="7620"/>
            <wp:wrapNone/>
            <wp:docPr id="1" name="Рисунок 1" descr="https://avangard-gazeta.ru/wp-content/uploads/2022/09/zemskij-uc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ngard-gazeta.ru/wp-content/uploads/2022/09/zemskij-uchi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44" w:rsidRDefault="00CE6844" w:rsidP="003777ED">
      <w:pPr>
        <w:shd w:val="clear" w:color="auto" w:fill="FFFFFF"/>
        <w:spacing w:after="150" w:line="240" w:lineRule="auto"/>
        <w:jc w:val="center"/>
        <w:outlineLvl w:val="0"/>
        <w:rPr>
          <w:rFonts w:ascii="Roboto Condensed" w:eastAsia="Times New Roman" w:hAnsi="Roboto Condensed" w:cs="Times New Roman"/>
          <w:color w:val="000000"/>
          <w:kern w:val="36"/>
          <w:sz w:val="48"/>
          <w:szCs w:val="48"/>
          <w:lang w:eastAsia="ru-RU"/>
        </w:rPr>
      </w:pPr>
    </w:p>
    <w:p w:rsidR="003777ED" w:rsidRDefault="003777ED" w:rsidP="003777ED">
      <w:pPr>
        <w:shd w:val="clear" w:color="auto" w:fill="FFFFFF"/>
        <w:spacing w:after="150" w:line="240" w:lineRule="auto"/>
        <w:jc w:val="center"/>
        <w:outlineLvl w:val="0"/>
        <w:rPr>
          <w:rFonts w:ascii="Roboto Condensed" w:eastAsia="Times New Roman" w:hAnsi="Roboto Condensed" w:cs="Times New Roman"/>
          <w:color w:val="000000"/>
          <w:kern w:val="36"/>
          <w:sz w:val="48"/>
          <w:szCs w:val="48"/>
          <w:lang w:eastAsia="ru-RU"/>
        </w:rPr>
      </w:pPr>
    </w:p>
    <w:p w:rsidR="00CE6844" w:rsidRDefault="00CE6844" w:rsidP="004A3334">
      <w:pPr>
        <w:pStyle w:val="a3"/>
        <w:ind w:firstLine="709"/>
        <w:jc w:val="both"/>
        <w:rPr>
          <w:rFonts w:ascii="Ubuntu" w:hAnsi="Ubuntu"/>
          <w:color w:val="000000"/>
          <w:sz w:val="28"/>
          <w:szCs w:val="28"/>
        </w:rPr>
      </w:pPr>
    </w:p>
    <w:p w:rsidR="00CE6844" w:rsidRDefault="00CE6844" w:rsidP="004A3334">
      <w:pPr>
        <w:pStyle w:val="a3"/>
        <w:ind w:firstLine="709"/>
        <w:jc w:val="both"/>
        <w:rPr>
          <w:rFonts w:ascii="Ubuntu" w:hAnsi="Ubuntu"/>
          <w:color w:val="000000"/>
          <w:sz w:val="28"/>
          <w:szCs w:val="28"/>
        </w:rPr>
      </w:pPr>
    </w:p>
    <w:p w:rsidR="00CE6844" w:rsidRDefault="00CE6844" w:rsidP="004A3334">
      <w:pPr>
        <w:pStyle w:val="a3"/>
        <w:ind w:firstLine="709"/>
        <w:jc w:val="both"/>
        <w:rPr>
          <w:rFonts w:ascii="Ubuntu" w:hAnsi="Ubuntu"/>
          <w:color w:val="000000"/>
          <w:sz w:val="28"/>
          <w:szCs w:val="28"/>
        </w:rPr>
      </w:pPr>
    </w:p>
    <w:p w:rsidR="00CE6844" w:rsidRDefault="00CE6844" w:rsidP="004A3334">
      <w:pPr>
        <w:pStyle w:val="a3"/>
        <w:ind w:firstLine="709"/>
        <w:jc w:val="both"/>
        <w:rPr>
          <w:rFonts w:ascii="Ubuntu" w:hAnsi="Ubuntu"/>
          <w:color w:val="000000"/>
          <w:sz w:val="28"/>
          <w:szCs w:val="28"/>
        </w:rPr>
      </w:pPr>
    </w:p>
    <w:p w:rsidR="00CE6844" w:rsidRDefault="00CE6844" w:rsidP="004A3334">
      <w:pPr>
        <w:pStyle w:val="a3"/>
        <w:ind w:firstLine="709"/>
        <w:jc w:val="both"/>
        <w:rPr>
          <w:rFonts w:ascii="Ubuntu" w:hAnsi="Ubuntu"/>
          <w:color w:val="000000"/>
          <w:sz w:val="28"/>
          <w:szCs w:val="28"/>
        </w:rPr>
      </w:pPr>
    </w:p>
    <w:p w:rsidR="00CE6844" w:rsidRDefault="00CE6844" w:rsidP="004A3334">
      <w:pPr>
        <w:pStyle w:val="a3"/>
        <w:ind w:firstLine="709"/>
        <w:jc w:val="both"/>
        <w:rPr>
          <w:rFonts w:ascii="Ubuntu" w:hAnsi="Ubuntu"/>
          <w:color w:val="000000"/>
          <w:sz w:val="28"/>
          <w:szCs w:val="28"/>
        </w:rPr>
      </w:pPr>
    </w:p>
    <w:p w:rsidR="00CE6844" w:rsidRDefault="00CE6844" w:rsidP="004A3334">
      <w:pPr>
        <w:pStyle w:val="a3"/>
        <w:ind w:firstLine="709"/>
        <w:jc w:val="both"/>
        <w:rPr>
          <w:rFonts w:ascii="Ubuntu" w:hAnsi="Ubuntu"/>
          <w:color w:val="000000"/>
          <w:sz w:val="28"/>
          <w:szCs w:val="28"/>
        </w:rPr>
      </w:pPr>
    </w:p>
    <w:p w:rsidR="00CE6844" w:rsidRDefault="00CE6844" w:rsidP="00A107D6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</w:p>
    <w:p w:rsidR="004A3334" w:rsidRPr="00CE6844" w:rsidRDefault="004A3334" w:rsidP="004A3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6844">
        <w:rPr>
          <w:color w:val="000000"/>
          <w:sz w:val="28"/>
          <w:szCs w:val="28"/>
        </w:rPr>
        <w:t>Министерство</w:t>
      </w:r>
      <w:r w:rsidRPr="00CE6844">
        <w:rPr>
          <w:color w:val="000000"/>
          <w:sz w:val="28"/>
          <w:szCs w:val="28"/>
        </w:rPr>
        <w:t>м</w:t>
      </w:r>
      <w:r w:rsidRPr="00CE6844">
        <w:rPr>
          <w:color w:val="000000"/>
          <w:sz w:val="28"/>
          <w:szCs w:val="28"/>
        </w:rPr>
        <w:t xml:space="preserve"> образования Ставропольского края с 10 января по 01 августа 2023 года </w:t>
      </w:r>
      <w:r w:rsidRPr="00CE6844">
        <w:rPr>
          <w:color w:val="000000"/>
          <w:sz w:val="28"/>
          <w:szCs w:val="28"/>
        </w:rPr>
        <w:t>проводится конкурсный отбор</w:t>
      </w:r>
      <w:r w:rsidRPr="00CE6844">
        <w:rPr>
          <w:color w:val="000000"/>
          <w:sz w:val="28"/>
          <w:szCs w:val="28"/>
        </w:rPr>
        <w:t xml:space="preserve"> учителей на право предоставления единовременной компенсационной выплаты в размере 1 млн. рублей учителям, прибывшим (переехавшим) на работу 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человек.</w:t>
      </w:r>
    </w:p>
    <w:p w:rsidR="004A3334" w:rsidRPr="00CE6844" w:rsidRDefault="004A3334" w:rsidP="004A3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6844">
        <w:rPr>
          <w:color w:val="000000"/>
          <w:sz w:val="28"/>
          <w:szCs w:val="28"/>
        </w:rPr>
        <w:t xml:space="preserve">Единовременные компенсационные выплаты предоставляются учителям однократно по итогам проводимого </w:t>
      </w:r>
      <w:proofErr w:type="spellStart"/>
      <w:r w:rsidRPr="00CE6844">
        <w:rPr>
          <w:color w:val="000000"/>
          <w:sz w:val="28"/>
          <w:szCs w:val="28"/>
        </w:rPr>
        <w:t>минобразования</w:t>
      </w:r>
      <w:proofErr w:type="spellEnd"/>
      <w:r w:rsidRPr="00CE6844">
        <w:rPr>
          <w:color w:val="000000"/>
          <w:sz w:val="28"/>
          <w:szCs w:val="28"/>
        </w:rPr>
        <w:t xml:space="preserve"> края конкурсного отбора учителей на право получения единовременной компенсационной выплаты.</w:t>
      </w:r>
    </w:p>
    <w:p w:rsidR="004A3334" w:rsidRPr="00CE6844" w:rsidRDefault="004A3334" w:rsidP="004A3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6844">
        <w:rPr>
          <w:color w:val="000000"/>
          <w:sz w:val="28"/>
          <w:szCs w:val="28"/>
        </w:rPr>
        <w:t>Количество учителей, определяемых победителями конкурсного отбора в 2023 году, составляет 39 человек.</w:t>
      </w:r>
    </w:p>
    <w:p w:rsidR="004A3334" w:rsidRPr="00CE6844" w:rsidRDefault="004A3334" w:rsidP="004A3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6844">
        <w:rPr>
          <w:color w:val="000000"/>
          <w:sz w:val="28"/>
          <w:szCs w:val="28"/>
        </w:rPr>
        <w:t xml:space="preserve">Право на участие в конкурсном отборе имеют учителя, возраст которых на дату подачи документов не должен превышать 55 лет, и при наличии у учителя среднего профессионального или высшего образования, </w:t>
      </w:r>
      <w:r w:rsidRPr="00CE6844">
        <w:rPr>
          <w:color w:val="000000"/>
          <w:sz w:val="28"/>
          <w:szCs w:val="28"/>
        </w:rPr>
        <w:lastRenderedPageBreak/>
        <w:t>соответствующего квалификационным требованиям, указанным в квалификационных справочниках, и (или) профессиональным стандартам к соответствующей должности.</w:t>
      </w:r>
    </w:p>
    <w:p w:rsidR="004A3334" w:rsidRPr="00CE6844" w:rsidRDefault="004A3334" w:rsidP="004A3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6844">
        <w:rPr>
          <w:color w:val="000000"/>
          <w:sz w:val="28"/>
          <w:szCs w:val="28"/>
        </w:rPr>
        <w:t>Единовременная компенсационная выплата предоставляется учителю при соблюдении следующих условий:</w:t>
      </w:r>
    </w:p>
    <w:p w:rsidR="004A3334" w:rsidRPr="00CE6844" w:rsidRDefault="004A3334" w:rsidP="004A3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6844">
        <w:rPr>
          <w:color w:val="000000"/>
          <w:sz w:val="28"/>
          <w:szCs w:val="28"/>
        </w:rPr>
        <w:t>1) признание учителя победителем конкурсного отбора;</w:t>
      </w:r>
    </w:p>
    <w:p w:rsidR="004A3334" w:rsidRPr="00CE6844" w:rsidRDefault="004A3334" w:rsidP="004A3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6844">
        <w:rPr>
          <w:color w:val="000000"/>
          <w:sz w:val="28"/>
          <w:szCs w:val="28"/>
        </w:rPr>
        <w:t>2) представление учителем согласия на переезд в населенный пункт, в котором расположена общеобразовательная организация Ставропольского края, где учитель будет осуществлять трудовую деятельнос</w:t>
      </w:r>
      <w:r w:rsidR="00CE6844">
        <w:rPr>
          <w:color w:val="000000"/>
          <w:sz w:val="28"/>
          <w:szCs w:val="28"/>
        </w:rPr>
        <w:t>ть</w:t>
      </w:r>
      <w:r w:rsidRPr="00CE6844">
        <w:rPr>
          <w:color w:val="000000"/>
          <w:sz w:val="28"/>
          <w:szCs w:val="28"/>
        </w:rPr>
        <w:t>;</w:t>
      </w:r>
    </w:p>
    <w:p w:rsidR="004A3334" w:rsidRPr="00CE6844" w:rsidRDefault="004A3334" w:rsidP="004A3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6844">
        <w:rPr>
          <w:color w:val="000000"/>
          <w:sz w:val="28"/>
          <w:szCs w:val="28"/>
        </w:rPr>
        <w:t>3) заключение учителем трудового договора с общеобразовательной организацией Ставропольского края, по должности, включенной в Перечень вакантных должностей в общеобразовательных организациях Ставропольского края, при замещении которых осуществляются единовременные компенсац</w:t>
      </w:r>
      <w:r w:rsidR="00CE6844">
        <w:rPr>
          <w:color w:val="000000"/>
          <w:sz w:val="28"/>
          <w:szCs w:val="28"/>
        </w:rPr>
        <w:t>ионные выплаты</w:t>
      </w:r>
      <w:r w:rsidRPr="00CE6844">
        <w:rPr>
          <w:color w:val="000000"/>
          <w:sz w:val="28"/>
          <w:szCs w:val="28"/>
        </w:rPr>
        <w:t>;</w:t>
      </w:r>
    </w:p>
    <w:p w:rsidR="004A3334" w:rsidRPr="00CE6844" w:rsidRDefault="004A3334" w:rsidP="004A3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6844">
        <w:rPr>
          <w:color w:val="000000"/>
          <w:sz w:val="28"/>
          <w:szCs w:val="28"/>
        </w:rPr>
        <w:t xml:space="preserve">4) заключение учителем договора о предоставлении единовременной компенсационной выплаты, заключаемого между </w:t>
      </w:r>
      <w:proofErr w:type="spellStart"/>
      <w:r w:rsidRPr="00CE6844">
        <w:rPr>
          <w:color w:val="000000"/>
          <w:sz w:val="28"/>
          <w:szCs w:val="28"/>
        </w:rPr>
        <w:t>минобразования</w:t>
      </w:r>
      <w:proofErr w:type="spellEnd"/>
      <w:r w:rsidRPr="00CE6844">
        <w:rPr>
          <w:color w:val="000000"/>
          <w:sz w:val="28"/>
          <w:szCs w:val="28"/>
        </w:rPr>
        <w:t xml:space="preserve"> края и учителем.</w:t>
      </w:r>
    </w:p>
    <w:p w:rsidR="004A3334" w:rsidRPr="00CE6844" w:rsidRDefault="004A3334" w:rsidP="004A3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6844">
        <w:rPr>
          <w:color w:val="000000"/>
          <w:sz w:val="28"/>
          <w:szCs w:val="28"/>
        </w:rPr>
        <w:t xml:space="preserve">Конкурсный отбор осуществляется конкурсной комиссией по проведению конкурсного отбора учителей на право получения единовременной компенсационной выплаты, образуемой </w:t>
      </w:r>
      <w:proofErr w:type="spellStart"/>
      <w:r w:rsidRPr="00CE6844">
        <w:rPr>
          <w:color w:val="000000"/>
          <w:sz w:val="28"/>
          <w:szCs w:val="28"/>
        </w:rPr>
        <w:t>минобразования</w:t>
      </w:r>
      <w:proofErr w:type="spellEnd"/>
      <w:r w:rsidRPr="00CE6844">
        <w:rPr>
          <w:color w:val="000000"/>
          <w:sz w:val="28"/>
          <w:szCs w:val="28"/>
        </w:rPr>
        <w:t xml:space="preserve"> края.</w:t>
      </w:r>
    </w:p>
    <w:p w:rsidR="00CE6844" w:rsidRDefault="00CE6844" w:rsidP="00A107D6">
      <w:pPr>
        <w:shd w:val="clear" w:color="auto" w:fill="FFFFFF"/>
        <w:spacing w:after="0" w:line="240" w:lineRule="exact"/>
        <w:ind w:firstLine="3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E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Документы на участие принимаются до 15 апреля 2023 года Невинномысским государственным гуманитарно-техническим институтом. </w:t>
      </w:r>
    </w:p>
    <w:p w:rsidR="00A107D6" w:rsidRDefault="00A107D6" w:rsidP="00A107D6">
      <w:pPr>
        <w:shd w:val="clear" w:color="auto" w:fill="FFFFFF"/>
        <w:spacing w:after="0" w:line="240" w:lineRule="exact"/>
        <w:ind w:firstLine="3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06A4" w:rsidRDefault="005806A4" w:rsidP="00A107D6">
      <w:pPr>
        <w:shd w:val="clear" w:color="auto" w:fill="FFFFFF"/>
        <w:spacing w:after="0" w:line="240" w:lineRule="exact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06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 вакантных должностей в общеобразовательных организациях Предгорного муниципального округа Ставропольского края, при замещении которых учителям, прибывшим (пер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еехавшим) на р</w:t>
      </w:r>
      <w:r w:rsidRPr="005806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аботу осуществляются единовременные компенсационные выплаты в 2023 году</w:t>
      </w:r>
    </w:p>
    <w:p w:rsidR="005806A4" w:rsidRDefault="005806A4" w:rsidP="00A107D6">
      <w:pPr>
        <w:shd w:val="clear" w:color="auto" w:fill="FFFFFF"/>
        <w:spacing w:after="0" w:line="240" w:lineRule="exact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06A4" w:rsidRDefault="005806A4" w:rsidP="00A107D6">
      <w:pPr>
        <w:shd w:val="clear" w:color="auto" w:fill="FFFFFF"/>
        <w:spacing w:after="0" w:line="240" w:lineRule="exact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5107"/>
        <w:gridCol w:w="3437"/>
      </w:tblGrid>
      <w:tr w:rsidR="00432157" w:rsidRPr="00432157" w:rsidTr="00432157">
        <w:trPr>
          <w:trHeight w:hRule="exact" w:val="99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157" w:rsidRPr="00432157" w:rsidRDefault="00432157">
            <w:pPr>
              <w:pStyle w:val="a7"/>
              <w:spacing w:line="232" w:lineRule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157" w:rsidRPr="00432157" w:rsidRDefault="00432157">
            <w:pPr>
              <w:pStyle w:val="a7"/>
              <w:jc w:val="center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Наименование общеобразовательной ор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>ганизации Ставропольского края, адрес местонахождения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157" w:rsidRPr="00432157" w:rsidRDefault="00432157">
            <w:pPr>
              <w:pStyle w:val="a7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Наименование должности</w:t>
            </w:r>
          </w:p>
        </w:tc>
      </w:tr>
      <w:tr w:rsidR="00432157" w:rsidRPr="00432157" w:rsidTr="00432157">
        <w:trPr>
          <w:trHeight w:hRule="exact" w:val="17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157" w:rsidRPr="00432157" w:rsidRDefault="00432157" w:rsidP="00CE60F5">
            <w:pPr>
              <w:pStyle w:val="a7"/>
              <w:numPr>
                <w:ilvl w:val="0"/>
                <w:numId w:val="2"/>
              </w:numPr>
              <w:spacing w:line="232" w:lineRule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32157" w:rsidRPr="00432157" w:rsidRDefault="00432157" w:rsidP="00432157">
            <w:pPr>
              <w:pStyle w:val="a7"/>
              <w:jc w:val="both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Муниципальное бюджетное общеобра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>зовательное учреждение «Средняя общеобразовательная школа № 6» Пред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>горного муниципального округа Став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 xml:space="preserve">ропольского края (Ставропольский край, Предгорный район, пос. </w:t>
            </w:r>
            <w:proofErr w:type="spellStart"/>
            <w:r w:rsidRPr="00432157">
              <w:rPr>
                <w:color w:val="171717" w:themeColor="background2" w:themeShade="1A"/>
                <w:sz w:val="24"/>
                <w:szCs w:val="24"/>
              </w:rPr>
              <w:t>Нежинский</w:t>
            </w:r>
            <w:proofErr w:type="spellEnd"/>
            <w:r w:rsidRPr="00432157">
              <w:rPr>
                <w:color w:val="171717" w:themeColor="background2" w:themeShade="1A"/>
                <w:sz w:val="24"/>
                <w:szCs w:val="24"/>
              </w:rPr>
              <w:t>, ул. Звездная, д. 1)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57" w:rsidRPr="00432157" w:rsidRDefault="00432157" w:rsidP="00432157">
            <w:pPr>
              <w:pStyle w:val="a7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учитель истории</w:t>
            </w:r>
          </w:p>
        </w:tc>
      </w:tr>
      <w:tr w:rsidR="00CE60F5" w:rsidRPr="00432157" w:rsidTr="00CE60F5">
        <w:trPr>
          <w:trHeight w:hRule="exact" w:val="185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numPr>
                <w:ilvl w:val="0"/>
                <w:numId w:val="2"/>
              </w:numPr>
              <w:spacing w:line="232" w:lineRule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0F5" w:rsidRPr="00432157" w:rsidRDefault="00CE60F5" w:rsidP="00CE60F5">
            <w:pPr>
              <w:pStyle w:val="a7"/>
              <w:jc w:val="both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Муниципальное бюджетное общеобра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>зовательное учреждение «Средняя общеобразовательная школа № 6» Пред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>горного муниципального округа Став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 xml:space="preserve">ропольского края (Ставропольский край, Предгорный район, пос. </w:t>
            </w:r>
            <w:proofErr w:type="spellStart"/>
            <w:r w:rsidRPr="00432157">
              <w:rPr>
                <w:color w:val="171717" w:themeColor="background2" w:themeShade="1A"/>
                <w:sz w:val="24"/>
                <w:szCs w:val="24"/>
              </w:rPr>
              <w:t>Нежинский</w:t>
            </w:r>
            <w:proofErr w:type="spellEnd"/>
            <w:r w:rsidRPr="00432157">
              <w:rPr>
                <w:color w:val="171717" w:themeColor="background2" w:themeShade="1A"/>
                <w:sz w:val="24"/>
                <w:szCs w:val="24"/>
              </w:rPr>
              <w:t>, ул. Звездная, д. 1)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учитель математики</w:t>
            </w:r>
          </w:p>
        </w:tc>
      </w:tr>
      <w:tr w:rsidR="00CE60F5" w:rsidRPr="00432157" w:rsidTr="00CE60F5">
        <w:trPr>
          <w:trHeight w:hRule="exact" w:val="170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numPr>
                <w:ilvl w:val="0"/>
                <w:numId w:val="2"/>
              </w:numPr>
              <w:spacing w:line="232" w:lineRule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0F5" w:rsidRPr="00432157" w:rsidRDefault="00CE60F5" w:rsidP="00CE60F5">
            <w:pPr>
              <w:pStyle w:val="a7"/>
              <w:jc w:val="both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Муниципальное бюджетное общеобра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 xml:space="preserve">зовательное учреждение «Средняя общеобразовательная школа № 13» Предгорного муниципального округа Ставропольского края (Ставропольский край, Предгорный район, с. </w:t>
            </w:r>
            <w:proofErr w:type="spellStart"/>
            <w:r w:rsidRPr="00432157">
              <w:rPr>
                <w:color w:val="171717" w:themeColor="background2" w:themeShade="1A"/>
                <w:sz w:val="24"/>
                <w:szCs w:val="24"/>
              </w:rPr>
              <w:t>Этока</w:t>
            </w:r>
            <w:proofErr w:type="spellEnd"/>
            <w:r w:rsidRPr="00432157">
              <w:rPr>
                <w:color w:val="171717" w:themeColor="background2" w:themeShade="1A"/>
                <w:sz w:val="24"/>
                <w:szCs w:val="24"/>
              </w:rPr>
              <w:t>, ул. Горького)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учитель математики</w:t>
            </w:r>
          </w:p>
        </w:tc>
      </w:tr>
      <w:tr w:rsidR="00CE60F5" w:rsidRPr="00432157" w:rsidTr="00CE60F5">
        <w:trPr>
          <w:trHeight w:hRule="exact" w:val="168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numPr>
                <w:ilvl w:val="0"/>
                <w:numId w:val="2"/>
              </w:numPr>
              <w:spacing w:line="232" w:lineRule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60F5" w:rsidRPr="00432157" w:rsidRDefault="00CE60F5" w:rsidP="00CE60F5">
            <w:pPr>
              <w:pStyle w:val="a7"/>
              <w:jc w:val="both"/>
              <w:rPr>
                <w:color w:val="171717" w:themeColor="background2" w:themeShade="1A"/>
                <w:sz w:val="24"/>
                <w:szCs w:val="24"/>
              </w:rPr>
            </w:pPr>
            <w:r w:rsidRPr="00CE60F5">
              <w:rPr>
                <w:color w:val="171717" w:themeColor="background2" w:themeShade="1A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CE60F5">
              <w:rPr>
                <w:color w:val="171717" w:themeColor="background2" w:themeShade="1A"/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CE60F5">
              <w:rPr>
                <w:color w:val="171717" w:themeColor="background2" w:themeShade="1A"/>
                <w:sz w:val="24"/>
                <w:szCs w:val="24"/>
              </w:rPr>
              <w:t xml:space="preserve"> учреждение «Средняя общеобразовательная школа № 13» Предгорного муниципального округа Ставропольского края (Ставропольский край, Предгорный район, с. </w:t>
            </w:r>
            <w:proofErr w:type="spellStart"/>
            <w:r w:rsidRPr="00CE60F5">
              <w:rPr>
                <w:color w:val="171717" w:themeColor="background2" w:themeShade="1A"/>
                <w:sz w:val="24"/>
                <w:szCs w:val="24"/>
              </w:rPr>
              <w:t>Этока</w:t>
            </w:r>
            <w:proofErr w:type="spellEnd"/>
            <w:r w:rsidRPr="00CE60F5">
              <w:rPr>
                <w:color w:val="171717" w:themeColor="background2" w:themeShade="1A"/>
                <w:sz w:val="24"/>
                <w:szCs w:val="24"/>
              </w:rPr>
              <w:t>, ул. Горького)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учитель физики</w:t>
            </w:r>
          </w:p>
        </w:tc>
      </w:tr>
      <w:tr w:rsidR="00CE60F5" w:rsidRPr="00432157" w:rsidTr="00CE60F5">
        <w:trPr>
          <w:trHeight w:hRule="exact" w:val="16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numPr>
                <w:ilvl w:val="0"/>
                <w:numId w:val="2"/>
              </w:numPr>
              <w:spacing w:line="232" w:lineRule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0F5" w:rsidRPr="00432157" w:rsidRDefault="00CE60F5" w:rsidP="00CE60F5">
            <w:pPr>
              <w:pStyle w:val="a7"/>
              <w:jc w:val="both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Муниципальное бюджетное общеобра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>зовательное учреждение «Основная общеобразовательная школа № 21» Предгорного муниципального округа Ставропольского края (Ставропольский край, Предгорный район, п. Горный, пер. Северный, д. 4)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учитель иностранного языка (английский язык)</w:t>
            </w:r>
          </w:p>
        </w:tc>
      </w:tr>
      <w:tr w:rsidR="00CE60F5" w:rsidRPr="00432157" w:rsidTr="00CE60F5">
        <w:trPr>
          <w:trHeight w:hRule="exact" w:val="170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numPr>
                <w:ilvl w:val="0"/>
                <w:numId w:val="2"/>
              </w:numPr>
              <w:spacing w:line="232" w:lineRule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60F5" w:rsidRPr="00432157" w:rsidRDefault="00CE60F5" w:rsidP="00CE60F5">
            <w:pPr>
              <w:pStyle w:val="a7"/>
              <w:jc w:val="both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Муниципальное бюджетное общеобра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>зовательное учреждение «Основная общеобразовательная школа № 21» Предгорного муниципального округа Ставропольского края (Ставропольский край, Предгорный район, п. Горный, пер. Северный, д. 4)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учитель математики</w:t>
            </w:r>
          </w:p>
        </w:tc>
      </w:tr>
      <w:tr w:rsidR="00CE60F5" w:rsidRPr="00432157" w:rsidTr="00CE60F5">
        <w:trPr>
          <w:trHeight w:hRule="exact" w:val="169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numPr>
                <w:ilvl w:val="0"/>
                <w:numId w:val="2"/>
              </w:numPr>
              <w:spacing w:line="232" w:lineRule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60F5" w:rsidRPr="00432157" w:rsidRDefault="00CE60F5" w:rsidP="00CE60F5">
            <w:pPr>
              <w:pStyle w:val="a7"/>
              <w:jc w:val="both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Муниципальное бюджетное общеобра</w:t>
            </w:r>
            <w:r w:rsidRPr="00432157">
              <w:rPr>
                <w:color w:val="171717" w:themeColor="background2" w:themeShade="1A"/>
                <w:sz w:val="24"/>
                <w:szCs w:val="24"/>
              </w:rPr>
              <w:softHyphen/>
              <w:t>зовательное учреждение «Средняя общеобразовательная школа № 26» Предгорного муниципального округа Ставропольского края (Ставропольский край, Предгорный район, пос. Ясная Поляна, ул. Спортивная, д. 27)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F5" w:rsidRPr="00432157" w:rsidRDefault="00CE60F5" w:rsidP="00CE60F5">
            <w:pPr>
              <w:pStyle w:val="a7"/>
              <w:spacing w:line="232" w:lineRule="auto"/>
              <w:rPr>
                <w:color w:val="171717" w:themeColor="background2" w:themeShade="1A"/>
                <w:sz w:val="24"/>
                <w:szCs w:val="24"/>
              </w:rPr>
            </w:pPr>
            <w:r w:rsidRPr="00432157">
              <w:rPr>
                <w:color w:val="171717" w:themeColor="background2" w:themeShade="1A"/>
                <w:sz w:val="24"/>
                <w:szCs w:val="24"/>
              </w:rPr>
              <w:t>учитель иностранного языка (английский язык)</w:t>
            </w:r>
          </w:p>
        </w:tc>
      </w:tr>
    </w:tbl>
    <w:p w:rsidR="001B60D0" w:rsidRPr="00EA4AC6" w:rsidRDefault="001B60D0" w:rsidP="00EA4AC6">
      <w:pPr>
        <w:spacing w:line="1" w:lineRule="exact"/>
        <w:rPr>
          <w:rFonts w:ascii="Tahoma" w:hAnsi="Tahoma" w:cs="Tahoma"/>
          <w:color w:val="171717" w:themeColor="background2" w:themeShade="1A"/>
          <w:sz w:val="24"/>
          <w:szCs w:val="24"/>
          <w:lang w:bidi="ru-RU"/>
        </w:rPr>
      </w:pPr>
      <w:bookmarkStart w:id="0" w:name="_GoBack"/>
      <w:bookmarkEnd w:id="0"/>
    </w:p>
    <w:sectPr w:rsidR="001B60D0" w:rsidRPr="00EA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4CE8"/>
    <w:multiLevelType w:val="multilevel"/>
    <w:tmpl w:val="6CB4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25212"/>
    <w:multiLevelType w:val="hybridMultilevel"/>
    <w:tmpl w:val="A7E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3C"/>
    <w:rsid w:val="00021B24"/>
    <w:rsid w:val="001B60D0"/>
    <w:rsid w:val="003777ED"/>
    <w:rsid w:val="00432157"/>
    <w:rsid w:val="00456204"/>
    <w:rsid w:val="004A3334"/>
    <w:rsid w:val="005806A4"/>
    <w:rsid w:val="0099243C"/>
    <w:rsid w:val="00A107D6"/>
    <w:rsid w:val="00BC74CE"/>
    <w:rsid w:val="00CE60F5"/>
    <w:rsid w:val="00CE6844"/>
    <w:rsid w:val="00DA0C99"/>
    <w:rsid w:val="00EA4AC6"/>
    <w:rsid w:val="00E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EDC8-8529-4735-8398-B36FAF4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3334"/>
    <w:rPr>
      <w:color w:val="0000FF"/>
      <w:u w:val="single"/>
    </w:rPr>
  </w:style>
  <w:style w:type="character" w:styleId="a5">
    <w:name w:val="Strong"/>
    <w:basedOn w:val="a0"/>
    <w:uiPriority w:val="22"/>
    <w:qFormat/>
    <w:rsid w:val="004A3334"/>
    <w:rPr>
      <w:b/>
      <w:bCs/>
    </w:rPr>
  </w:style>
  <w:style w:type="character" w:customStyle="1" w:styleId="a6">
    <w:name w:val="Другое_"/>
    <w:basedOn w:val="a0"/>
    <w:link w:val="a7"/>
    <w:locked/>
    <w:rsid w:val="00432157"/>
    <w:rPr>
      <w:rFonts w:ascii="Times New Roman" w:eastAsia="Times New Roman" w:hAnsi="Times New Roman" w:cs="Times New Roman"/>
      <w:color w:val="424242"/>
      <w:sz w:val="28"/>
      <w:szCs w:val="28"/>
    </w:rPr>
  </w:style>
  <w:style w:type="paragraph" w:customStyle="1" w:styleId="a7">
    <w:name w:val="Другое"/>
    <w:basedOn w:val="a"/>
    <w:link w:val="a6"/>
    <w:rsid w:val="0043215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2424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2023-03-06T08:23:00Z</dcterms:created>
  <dcterms:modified xsi:type="dcterms:W3CDTF">2023-03-06T09:14:00Z</dcterms:modified>
</cp:coreProperties>
</file>